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center"/>
      </w:pPr>
      <w:r>
        <w:rPr>
          <w:rFonts w:ascii="Arial" w:hAnsi="Arial" w:cs="Arial"/>
          <w:b/>
          <w:color w:val="754EA9"/>
          <w:sz w:val="40"/>
          <w:rtl w:val="1"/>
          <w:bCs/>
          <w:szCs w:val="40"/>
        </w:rPr>
        <w:t>לוח בחירה איקס-עיגול: מילות קישור</w:t>
      </w:r>
    </w:p>
    <w:p>
      <w:pPr>
        <w:bidi w:val="1"/>
        <w:spacing w:after="120"/>
        <w:jc w:val="right"/>
      </w:pPr>
      <w:r>
        <w:rPr>
          <w:rFonts w:ascii="Arial" w:hAnsi="Arial" w:cs="Arial"/>
          <w:b w:val="0"/>
          <w:color w:val="6B5E6E"/>
          <w:sz w:val="20"/>
          <w:rtl w:val="1"/>
          <w:szCs w:val="20"/>
        </w:rPr>
        <w:t>שם: ____________ כיתה: ______ · בחרו קו אנכי או אלכסוני שעובר דרך משבצת החובה (באמצע) – משימה אחת מכל רמה. סמנו X על כל משימה שסיימתם.</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color="auto" w:fill="FDE7DF"/>
          </w:tcPr>
          <w:p>
            <w:pPr>
              <w:bidi w:val="1"/>
              <w:jc w:val="right"/>
            </w:pPr>
            <w:r/>
            <w:r>
              <w:rPr>
                <w:rFonts w:ascii="Arial" w:hAnsi="Arial" w:cs="Arial"/>
                <w:b/>
                <w:color w:val="2B2235"/>
                <w:sz w:val="19"/>
                <w:rtl w:val="1"/>
                <w:bCs/>
                <w:szCs w:val="19"/>
              </w:rPr>
              <w:t>רמה</w:t>
            </w:r>
          </w:p>
        </w:tc>
        <w:tc>
          <w:tcPr>
            <w:tcW w:type="dxa" w:w="2466"/>
            <w:shd w:val="clear" w:color="auto" w:fill="FDE7DF"/>
          </w:tcPr>
          <w:p>
            <w:pPr>
              <w:bidi w:val="1"/>
              <w:jc w:val="right"/>
            </w:pPr>
            <w:r/>
            <w:r>
              <w:rPr>
                <w:rFonts w:ascii="Arial" w:hAnsi="Arial" w:cs="Arial"/>
                <w:b/>
                <w:color w:val="2B2235"/>
                <w:sz w:val="19"/>
                <w:rtl w:val="1"/>
                <w:bCs/>
                <w:szCs w:val="19"/>
              </w:rPr>
              <w:t>א</w:t>
            </w:r>
          </w:p>
        </w:tc>
        <w:tc>
          <w:tcPr>
            <w:tcW w:type="dxa" w:w="2466"/>
            <w:shd w:val="clear" w:color="auto" w:fill="FDE7DF"/>
          </w:tcPr>
          <w:p>
            <w:pPr>
              <w:bidi w:val="1"/>
              <w:jc w:val="right"/>
            </w:pPr>
            <w:r/>
            <w:r>
              <w:rPr>
                <w:rFonts w:ascii="Arial" w:hAnsi="Arial" w:cs="Arial"/>
                <w:b/>
                <w:color w:val="2B2235"/>
                <w:sz w:val="19"/>
                <w:rtl w:val="1"/>
                <w:bCs/>
                <w:szCs w:val="19"/>
              </w:rPr>
              <w:t>ב</w:t>
            </w:r>
          </w:p>
        </w:tc>
        <w:tc>
          <w:tcPr>
            <w:tcW w:type="dxa" w:w="2466"/>
            <w:shd w:val="clear" w:color="auto" w:fill="FDE7DF"/>
          </w:tcPr>
          <w:p>
            <w:pPr>
              <w:bidi w:val="1"/>
              <w:jc w:val="right"/>
            </w:pPr>
            <w:r/>
            <w:r>
              <w:rPr>
                <w:rFonts w:ascii="Arial" w:hAnsi="Arial" w:cs="Arial"/>
                <w:b/>
                <w:color w:val="2B2235"/>
                <w:sz w:val="19"/>
                <w:rtl w:val="1"/>
                <w:bCs/>
                <w:szCs w:val="19"/>
              </w:rPr>
              <w:t>ג</w:t>
            </w:r>
          </w:p>
        </w:tc>
      </w:tr>
      <w:tr>
        <w:trPr>
          <w:trHeight w:val="2608"/>
          <w:trHeight w:val="2608"/>
          <w:trHeight w:val="2608"/>
          <w:trHeight w:val="2608"/>
        </w:trPr>
        <w:tc>
          <w:tcPr>
            <w:tcW w:type="dxa" w:w="2466"/>
            <w:shd w:val="clear" w:color="auto" w:fill="EAF8EE"/>
          </w:tcPr>
          <w:p>
            <w:pPr>
              <w:bidi w:val="1"/>
              <w:jc w:val="right"/>
            </w:pPr>
            <w:r/>
            <w:r>
              <w:rPr>
                <w:rFonts w:ascii="Arial" w:hAnsi="Arial" w:cs="Arial"/>
                <w:b w:val="0"/>
                <w:color w:val="2B2235"/>
                <w:sz w:val="19"/>
                <w:rtl w:val="1"/>
                <w:szCs w:val="19"/>
              </w:rPr>
              <w:t>ירוק – זכירה והבנה</w:t>
            </w:r>
          </w:p>
        </w:tc>
        <w:tc>
          <w:tcPr>
            <w:tcW w:type="dxa" w:w="2466"/>
            <w:shd w:val="clear" w:color="auto" w:fill="EAF8EE"/>
          </w:tcPr>
          <w:p>
            <w:pPr>
              <w:bidi w:val="1"/>
              <w:jc w:val="right"/>
            </w:pPr>
            <w:r/>
            <w:r>
              <w:rPr>
                <w:rFonts w:ascii="Arial" w:hAnsi="Arial" w:cs="Arial"/>
                <w:b w:val="0"/>
                <w:color w:val="2B2235"/>
                <w:sz w:val="19"/>
                <w:rtl w:val="1"/>
                <w:szCs w:val="19"/>
              </w:rPr>
              <w:t>ציד מילים</w:t>
              <w:br/>
              <w:t>קראו את „קטע הכיתה“ (למטה) וסמנו בו 6 מילות קישור. העתיקו אותן לרשימה.</w:t>
              <w:br/>
              <w:t>תוצר: רשימה של 6 מילים · 10 דק׳</w:t>
            </w:r>
          </w:p>
        </w:tc>
        <w:tc>
          <w:tcPr>
            <w:tcW w:type="dxa" w:w="2466"/>
            <w:shd w:val="clear" w:color="auto" w:fill="EAF8EE"/>
          </w:tcPr>
          <w:p>
            <w:pPr>
              <w:bidi w:val="1"/>
              <w:jc w:val="right"/>
            </w:pPr>
            <w:r/>
            <w:r>
              <w:rPr>
                <w:rFonts w:ascii="Arial" w:hAnsi="Arial" w:cs="Arial"/>
                <w:b w:val="0"/>
                <w:color w:val="2B2235"/>
                <w:sz w:val="19"/>
                <w:rtl w:val="1"/>
                <w:szCs w:val="19"/>
              </w:rPr>
              <w:t>התאמה</w:t>
              <w:br/>
              <w:t>התאימו כל מילת קישור לקשר שהיא מבטאת: סיבה, תוצאה, ניגוד, הוספה, תנאי. צרו טבלה.</w:t>
              <w:br/>
              <w:t>תוצר: טבלת התאמה · 10 דק׳</w:t>
            </w:r>
          </w:p>
        </w:tc>
        <w:tc>
          <w:tcPr>
            <w:tcW w:type="dxa" w:w="2466"/>
            <w:shd w:val="clear" w:color="auto" w:fill="EAF8EE"/>
          </w:tcPr>
          <w:p>
            <w:pPr>
              <w:bidi w:val="1"/>
              <w:jc w:val="right"/>
            </w:pPr>
            <w:r/>
            <w:r>
              <w:rPr>
                <w:rFonts w:ascii="Arial" w:hAnsi="Arial" w:cs="Arial"/>
                <w:b w:val="0"/>
                <w:color w:val="2B2235"/>
                <w:sz w:val="19"/>
                <w:rtl w:val="1"/>
                <w:szCs w:val="19"/>
              </w:rPr>
              <w:t>מילון קטן</w:t>
              <w:br/>
              <w:t>לכל אחד מחמשת הקשרים כתבו 2 מילות קישור נוספות שמבטאות אותו (למשל: סיבה – כי, מפני ש).</w:t>
              <w:br/>
              <w:t>תוצר: מילון של 10 מילים · 15 דק׳</w:t>
            </w:r>
          </w:p>
        </w:tc>
      </w:tr>
      <w:tr>
        <w:trPr>
          <w:trHeight w:val="2608"/>
          <w:trHeight w:val="2608"/>
          <w:trHeight w:val="2608"/>
          <w:trHeight w:val="2608"/>
        </w:trPr>
        <w:tc>
          <w:tcPr>
            <w:tcW w:type="dxa" w:w="2466"/>
            <w:shd w:val="clear" w:color="auto" w:fill="FFF6DA"/>
          </w:tcPr>
          <w:p>
            <w:pPr>
              <w:bidi w:val="1"/>
              <w:jc w:val="right"/>
            </w:pPr>
            <w:r/>
            <w:r>
              <w:rPr>
                <w:rFonts w:ascii="Arial" w:hAnsi="Arial" w:cs="Arial"/>
                <w:b w:val="0"/>
                <w:color w:val="2B2235"/>
                <w:sz w:val="19"/>
                <w:rtl w:val="1"/>
                <w:szCs w:val="19"/>
              </w:rPr>
              <w:t>צהוב – יישום וניתוח</w:t>
            </w:r>
          </w:p>
        </w:tc>
        <w:tc>
          <w:tcPr>
            <w:tcW w:type="dxa" w:w="2466"/>
            <w:shd w:val="clear" w:color="auto" w:fill="FFF6DA"/>
          </w:tcPr>
          <w:p>
            <w:pPr>
              <w:bidi w:val="1"/>
              <w:jc w:val="right"/>
            </w:pPr>
            <w:r/>
            <w:r>
              <w:rPr>
                <w:rFonts w:ascii="Arial" w:hAnsi="Arial" w:cs="Arial"/>
                <w:b w:val="0"/>
                <w:color w:val="2B2235"/>
                <w:sz w:val="19"/>
                <w:rtl w:val="1"/>
                <w:szCs w:val="19"/>
              </w:rPr>
              <w:t>מחברים משפטים</w:t>
              <w:br/>
              <w:t>חברו כל זוג משפטים (למטה) למשפט אחד בעזרת מילת קישור מתאימה, וכתבו איזה קשר נוצר.</w:t>
              <w:br/>
              <w:t>תוצר: 5 משפטים מחוברים · 15 דק׳</w:t>
            </w:r>
          </w:p>
        </w:tc>
        <w:tc>
          <w:tcPr>
            <w:tcW w:type="dxa" w:w="2466"/>
            <w:shd w:val="clear" w:color="auto" w:fill="FFF6DA"/>
          </w:tcPr>
          <w:p>
            <w:pPr>
              <w:bidi w:val="1"/>
              <w:jc w:val="right"/>
            </w:pPr>
            <w:r/>
            <w:r>
              <w:rPr>
                <w:rFonts w:ascii="Arial" w:hAnsi="Arial" w:cs="Arial"/>
                <w:b w:val="0"/>
                <w:color w:val="2B2235"/>
                <w:sz w:val="19"/>
                <w:rtl w:val="1"/>
                <w:szCs w:val="19"/>
              </w:rPr>
              <w:t>חובה: מה הקשר?</w:t>
              <w:br/>
              <w:t>בקטע הכיתה – לכל מילת קישור כתבו: איזה קשר היא מבטאת, ואיך היא מחברת בין שני חלקי המשפט. הסבירו במילים שלכם.</w:t>
              <w:br/>
              <w:t>תוצר: טבלה: מילה | קשר | הסבר · 20 דק׳</w:t>
            </w:r>
          </w:p>
        </w:tc>
        <w:tc>
          <w:tcPr>
            <w:tcW w:type="dxa" w:w="2466"/>
            <w:shd w:val="clear" w:color="auto" w:fill="FFF6DA"/>
          </w:tcPr>
          <w:p>
            <w:pPr>
              <w:bidi w:val="1"/>
              <w:jc w:val="right"/>
            </w:pPr>
            <w:r/>
            <w:r>
              <w:rPr>
                <w:rFonts w:ascii="Arial" w:hAnsi="Arial" w:cs="Arial"/>
                <w:b w:val="0"/>
                <w:color w:val="2B2235"/>
                <w:sz w:val="19"/>
                <w:rtl w:val="1"/>
                <w:szCs w:val="19"/>
              </w:rPr>
              <w:t>תקנו את הטעות</w:t>
              <w:br/>
              <w:t>בכל אחד מ-5 המשפטים (למטה) יש מילת קישור לא מתאימה. החליפו אותה והסבירו למה.</w:t>
              <w:br/>
              <w:t>תוצר: 5 משפטים מתוקנים + הסבר · 15 דק׳</w:t>
            </w:r>
          </w:p>
        </w:tc>
      </w:tr>
      <w:tr>
        <w:trPr>
          <w:trHeight w:val="2608"/>
          <w:trHeight w:val="2608"/>
          <w:trHeight w:val="2608"/>
          <w:trHeight w:val="2608"/>
        </w:trPr>
        <w:tc>
          <w:tcPr>
            <w:tcW w:type="dxa" w:w="2466"/>
            <w:shd w:val="clear" w:color="auto" w:fill="FDE8E6"/>
          </w:tcPr>
          <w:p>
            <w:pPr>
              <w:bidi w:val="1"/>
              <w:jc w:val="right"/>
            </w:pPr>
            <w:r/>
            <w:r>
              <w:rPr>
                <w:rFonts w:ascii="Arial" w:hAnsi="Arial" w:cs="Arial"/>
                <w:b w:val="0"/>
                <w:color w:val="2B2235"/>
                <w:sz w:val="19"/>
                <w:rtl w:val="1"/>
                <w:szCs w:val="19"/>
              </w:rPr>
              <w:t>אדום – הערכה ויצירה</w:t>
            </w:r>
          </w:p>
        </w:tc>
        <w:tc>
          <w:tcPr>
            <w:tcW w:type="dxa" w:w="2466"/>
            <w:shd w:val="clear" w:color="auto" w:fill="FDE8E6"/>
          </w:tcPr>
          <w:p>
            <w:pPr>
              <w:bidi w:val="1"/>
              <w:jc w:val="right"/>
            </w:pPr>
            <w:r/>
            <w:r>
              <w:rPr>
                <w:rFonts w:ascii="Arial" w:hAnsi="Arial" w:cs="Arial"/>
                <w:b w:val="0"/>
                <w:color w:val="2B2235"/>
                <w:sz w:val="19"/>
                <w:rtl w:val="1"/>
                <w:szCs w:val="19"/>
              </w:rPr>
              <w:t>עורכי עיתון</w:t>
              <w:br/>
              <w:t>„הפסקה הקטועה“ (למטה) כתובה במשפטים קצרים בלי קשרים. שכתבו אותה לפסקה רציפה, ונמקו 2 מהבחירות שלכם.</w:t>
              <w:br/>
              <w:t>תוצר: פסקה משוכתבת + נימוק · 20 דק׳</w:t>
            </w:r>
          </w:p>
        </w:tc>
        <w:tc>
          <w:tcPr>
            <w:tcW w:type="dxa" w:w="2466"/>
            <w:shd w:val="clear" w:color="auto" w:fill="FDE8E6"/>
          </w:tcPr>
          <w:p>
            <w:pPr>
              <w:bidi w:val="1"/>
              <w:jc w:val="right"/>
            </w:pPr>
            <w:r/>
            <w:r>
              <w:rPr>
                <w:rFonts w:ascii="Arial" w:hAnsi="Arial" w:cs="Arial"/>
                <w:b w:val="0"/>
                <w:color w:val="2B2235"/>
                <w:sz w:val="19"/>
                <w:rtl w:val="1"/>
                <w:szCs w:val="19"/>
              </w:rPr>
              <w:t>ויכוח בכיתה</w:t>
              <w:br/>
              <w:t>כתבו פסקת טיעון: בעד או נגד טלפונים בהפסקה. השתמשו לפחות ב-4 קשרים שונים (כולל ניגוד ותוצאה) וסמנו אותם.</w:t>
              <w:br/>
              <w:t>תוצר: פסקת טיעון · 20 דק׳</w:t>
            </w:r>
          </w:p>
        </w:tc>
        <w:tc>
          <w:tcPr>
            <w:tcW w:type="dxa" w:w="2466"/>
            <w:shd w:val="clear" w:color="auto" w:fill="FDE8E6"/>
          </w:tcPr>
          <w:p>
            <w:pPr>
              <w:bidi w:val="1"/>
              <w:jc w:val="right"/>
            </w:pPr>
            <w:r/>
            <w:r>
              <w:rPr>
                <w:rFonts w:ascii="Arial" w:hAnsi="Arial" w:cs="Arial"/>
                <w:b w:val="0"/>
                <w:color w:val="2B2235"/>
                <w:sz w:val="19"/>
                <w:rtl w:val="1"/>
                <w:szCs w:val="19"/>
              </w:rPr>
              <w:t>משחק משלי</w:t>
              <w:br/>
              <w:t>צרו משחק לחברים: 8 כרטיסים עם משפט חסר ומילת קישור נכונה בגב הכרטיס. שחקו בזוג.</w:t>
              <w:br/>
              <w:t>תוצר: 8 כרטיסי משחק · 20 דק׳</w:t>
            </w:r>
          </w:p>
        </w:tc>
      </w:tr>
    </w:tbl>
    <w:p/>
    <w:p>
      <w:pPr>
        <w:bidi w:val="1"/>
        <w:spacing w:after="120"/>
        <w:jc w:val="right"/>
        <w:pBdr>
          <w:top w:val="single" w:sz="8" w:space="6" w:color="754EA9"/>
          <w:left w:val="single" w:sz="8" w:space="6" w:color="754EA9"/>
          <w:bottom w:val="single" w:sz="8" w:space="6" w:color="754EA9"/>
          <w:right w:val="single" w:sz="8" w:space="6" w:color="754EA9"/>
        </w:pBdr>
      </w:pPr>
      <w:r>
        <w:rPr>
          <w:rFonts w:ascii="Arial" w:hAnsi="Arial" w:cs="Arial"/>
          <w:b w:val="0"/>
          <w:color w:val="2B2235"/>
          <w:sz w:val="24"/>
          <w:rtl w:val="1"/>
          <w:szCs w:val="24"/>
        </w:rPr>
        <w:t>המשבצת האמצעית „מה הקשר?“ היא משימת חובה. קו אופקי באמצע לא נחשב – בו כל המשימות באותה רמה.</w:t>
      </w:r>
    </w:p>
    <w:p>
      <w:pPr>
        <w:bidi w:val="1"/>
        <w:spacing w:after="120"/>
        <w:jc w:val="right"/>
      </w:pPr>
      <w:r>
        <w:rPr>
          <w:rFonts w:ascii="Arial" w:hAnsi="Arial" w:cs="Arial"/>
          <w:b/>
          <w:color w:val="754EA9"/>
          <w:sz w:val="30"/>
          <w:rtl w:val="1"/>
          <w:bCs/>
          <w:szCs w:val="30"/>
        </w:rPr>
        <w:t>חומרים למשימות</w:t>
      </w:r>
    </w:p>
    <w:p>
      <w:pPr>
        <w:bidi w:val="1"/>
        <w:spacing w:after="120"/>
        <w:jc w:val="right"/>
      </w:pPr>
      <w:r>
        <w:rPr>
          <w:rFonts w:ascii="Arial" w:hAnsi="Arial" w:cs="Arial"/>
          <w:b/>
          <w:color w:val="2B2235"/>
          <w:sz w:val="26"/>
          <w:rtl w:val="1"/>
          <w:bCs/>
          <w:szCs w:val="26"/>
        </w:rPr>
        <w:t>קטע הכיתה</w:t>
      </w:r>
    </w:p>
    <w:p>
      <w:pPr>
        <w:bidi w:val="1"/>
        <w:spacing w:after="120"/>
        <w:jc w:val="right"/>
        <w:pBdr>
          <w:top w:val="single" w:sz="8" w:space="6" w:color="754EA9"/>
          <w:left w:val="single" w:sz="8" w:space="6" w:color="754EA9"/>
          <w:bottom w:val="single" w:sz="8" w:space="6" w:color="754EA9"/>
          <w:right w:val="single" w:sz="8" w:space="6" w:color="754EA9"/>
        </w:pBdr>
      </w:pPr>
      <w:r>
        <w:rPr>
          <w:rFonts w:ascii="Arial" w:hAnsi="Arial" w:cs="Arial"/>
          <w:b w:val="0"/>
          <w:color w:val="2B2235"/>
          <w:sz w:val="24"/>
          <w:rtl w:val="1"/>
          <w:szCs w:val="24"/>
        </w:rPr>
        <w:t>השנה הצטרף לכיתה שלנו תלמיד חדש. בהתחלה הוא כמעט לא דיבר, כי עדיין לא הכיר אף אחד. לכן החלטנו להזמין אותו לשחק איתנו בהפסקה. למרות שהיה ביישן, הוא הסכים. בנוסף, גילינו שהוא שחקן כדורגל מצוין. אם נמשיך לשתף אותו, הוא ירגיש חלק מהכיתה. לסיכום, מעשה קטן יכול לשנות יום שלם.</w:t>
      </w:r>
    </w:p>
    <w:p>
      <w:pPr>
        <w:bidi w:val="1"/>
        <w:spacing w:after="120"/>
        <w:jc w:val="right"/>
      </w:pPr>
      <w:r>
        <w:rPr>
          <w:rFonts w:ascii="Arial" w:hAnsi="Arial" w:cs="Arial"/>
          <w:b/>
          <w:color w:val="2B2235"/>
          <w:sz w:val="26"/>
          <w:rtl w:val="1"/>
          <w:bCs/>
          <w:szCs w:val="26"/>
        </w:rPr>
        <w:t>זוגות משפטים (מחברים משפטים)</w:t>
      </w:r>
    </w:p>
    <w:p>
      <w:pPr>
        <w:bidi w:val="1"/>
        <w:spacing w:after="60"/>
        <w:jc w:val="right"/>
      </w:pPr>
      <w:r>
        <w:rPr>
          <w:rFonts w:ascii="Arial" w:hAnsi="Arial" w:cs="Arial"/>
          <w:b w:val="0"/>
          <w:color w:val="2B2235"/>
          <w:sz w:val="24"/>
          <w:rtl w:val="1"/>
          <w:szCs w:val="24"/>
        </w:rPr>
        <w:t>1. ירד גשם חזק. המשחק נדחה.</w:t>
      </w:r>
    </w:p>
    <w:p>
      <w:pPr>
        <w:bidi w:val="1"/>
        <w:spacing w:after="60"/>
        <w:jc w:val="right"/>
      </w:pPr>
      <w:r>
        <w:rPr>
          <w:rFonts w:ascii="Arial" w:hAnsi="Arial" w:cs="Arial"/>
          <w:b w:val="0"/>
          <w:color w:val="2B2235"/>
          <w:sz w:val="24"/>
          <w:rtl w:val="1"/>
          <w:szCs w:val="24"/>
        </w:rPr>
        <w:t>2. רציתי לבוא למסיבה. הייתי חולה.</w:t>
      </w:r>
    </w:p>
    <w:p>
      <w:pPr>
        <w:bidi w:val="1"/>
        <w:spacing w:after="60"/>
        <w:jc w:val="right"/>
      </w:pPr>
      <w:r>
        <w:rPr>
          <w:rFonts w:ascii="Arial" w:hAnsi="Arial" w:cs="Arial"/>
          <w:b w:val="0"/>
          <w:color w:val="2B2235"/>
          <w:sz w:val="24"/>
          <w:rtl w:val="1"/>
          <w:szCs w:val="24"/>
        </w:rPr>
        <w:t>3. נלמד היטב. נצליח במבחן.</w:t>
      </w:r>
    </w:p>
    <w:p>
      <w:pPr>
        <w:bidi w:val="1"/>
        <w:spacing w:after="60"/>
        <w:jc w:val="right"/>
      </w:pPr>
      <w:r>
        <w:rPr>
          <w:rFonts w:ascii="Arial" w:hAnsi="Arial" w:cs="Arial"/>
          <w:b w:val="0"/>
          <w:color w:val="2B2235"/>
          <w:sz w:val="24"/>
          <w:rtl w:val="1"/>
          <w:szCs w:val="24"/>
        </w:rPr>
        <w:t>4. היא קוראת ספרים. היא כותבת שירים.</w:t>
      </w:r>
    </w:p>
    <w:p>
      <w:pPr>
        <w:bidi w:val="1"/>
        <w:spacing w:after="60"/>
        <w:jc w:val="right"/>
      </w:pPr>
      <w:r>
        <w:rPr>
          <w:rFonts w:ascii="Arial" w:hAnsi="Arial" w:cs="Arial"/>
          <w:b w:val="0"/>
          <w:color w:val="2B2235"/>
          <w:sz w:val="24"/>
          <w:rtl w:val="1"/>
          <w:szCs w:val="24"/>
        </w:rPr>
        <w:t>5. הוא איחר. האוטובוס התעכב.</w:t>
      </w:r>
    </w:p>
    <w:p>
      <w:pPr>
        <w:bidi w:val="1"/>
        <w:spacing w:after="120"/>
        <w:jc w:val="right"/>
      </w:pPr>
      <w:r>
        <w:rPr>
          <w:rFonts w:ascii="Arial" w:hAnsi="Arial" w:cs="Arial"/>
          <w:b/>
          <w:color w:val="2B2235"/>
          <w:sz w:val="26"/>
          <w:rtl w:val="1"/>
          <w:bCs/>
          <w:szCs w:val="26"/>
        </w:rPr>
        <w:t>משפטים עם טעות (תקנו את הטעות)</w:t>
      </w:r>
    </w:p>
    <w:p>
      <w:pPr>
        <w:bidi w:val="1"/>
        <w:spacing w:after="60"/>
        <w:jc w:val="right"/>
      </w:pPr>
      <w:r>
        <w:rPr>
          <w:rFonts w:ascii="Arial" w:hAnsi="Arial" w:cs="Arial"/>
          <w:b w:val="0"/>
          <w:color w:val="2B2235"/>
          <w:sz w:val="24"/>
          <w:rtl w:val="1"/>
          <w:szCs w:val="24"/>
        </w:rPr>
        <w:t>1. הלכתי לישון מוקדם, אבל הייתי עייף מאוד.</w:t>
      </w:r>
    </w:p>
    <w:p>
      <w:pPr>
        <w:bidi w:val="1"/>
        <w:spacing w:after="60"/>
        <w:jc w:val="right"/>
      </w:pPr>
      <w:r>
        <w:rPr>
          <w:rFonts w:ascii="Arial" w:hAnsi="Arial" w:cs="Arial"/>
          <w:b w:val="0"/>
          <w:color w:val="2B2235"/>
          <w:sz w:val="24"/>
          <w:rtl w:val="1"/>
          <w:szCs w:val="24"/>
        </w:rPr>
        <w:t>2. למרות שלמדתי הרבה, הצלחתי במבחן.</w:t>
      </w:r>
    </w:p>
    <w:p>
      <w:pPr>
        <w:bidi w:val="1"/>
        <w:spacing w:after="60"/>
        <w:jc w:val="right"/>
      </w:pPr>
      <w:r>
        <w:rPr>
          <w:rFonts w:ascii="Arial" w:hAnsi="Arial" w:cs="Arial"/>
          <w:b w:val="0"/>
          <w:color w:val="2B2235"/>
          <w:sz w:val="24"/>
          <w:rtl w:val="1"/>
          <w:szCs w:val="24"/>
        </w:rPr>
        <w:t>3. רציתי לקנות גלידה, לכן לא היה לי כסף.</w:t>
      </w:r>
    </w:p>
    <w:p>
      <w:pPr>
        <w:bidi w:val="1"/>
        <w:spacing w:after="60"/>
        <w:jc w:val="right"/>
      </w:pPr>
      <w:r>
        <w:rPr>
          <w:rFonts w:ascii="Arial" w:hAnsi="Arial" w:cs="Arial"/>
          <w:b w:val="0"/>
          <w:color w:val="2B2235"/>
          <w:sz w:val="24"/>
          <w:rtl w:val="1"/>
          <w:szCs w:val="24"/>
        </w:rPr>
        <w:t>4. אם ירד שלג, נשארנו בבית אתמול.</w:t>
      </w:r>
    </w:p>
    <w:p>
      <w:pPr>
        <w:bidi w:val="1"/>
        <w:spacing w:after="60"/>
        <w:jc w:val="right"/>
      </w:pPr>
      <w:r>
        <w:rPr>
          <w:rFonts w:ascii="Arial" w:hAnsi="Arial" w:cs="Arial"/>
          <w:b w:val="0"/>
          <w:color w:val="2B2235"/>
          <w:sz w:val="24"/>
          <w:rtl w:val="1"/>
          <w:szCs w:val="24"/>
        </w:rPr>
        <w:t>5. הוא אוהב כדורגל, כי הוא משחק בכל הפסקה.</w:t>
      </w:r>
    </w:p>
    <w:p>
      <w:pPr>
        <w:bidi w:val="1"/>
        <w:spacing w:after="120"/>
        <w:jc w:val="right"/>
      </w:pPr>
      <w:r>
        <w:rPr>
          <w:rFonts w:ascii="Arial" w:hAnsi="Arial" w:cs="Arial"/>
          <w:b/>
          <w:color w:val="2B2235"/>
          <w:sz w:val="26"/>
          <w:rtl w:val="1"/>
          <w:bCs/>
          <w:szCs w:val="26"/>
        </w:rPr>
        <w:t>הפסקה הקטועה (עורכי עיתון)</w:t>
      </w:r>
    </w:p>
    <w:p>
      <w:pPr>
        <w:bidi w:val="1"/>
        <w:spacing w:after="120"/>
        <w:jc w:val="right"/>
        <w:pBdr>
          <w:top w:val="single" w:sz="8" w:space="6" w:color="754EA9"/>
          <w:left w:val="single" w:sz="8" w:space="6" w:color="754EA9"/>
          <w:bottom w:val="single" w:sz="8" w:space="6" w:color="754EA9"/>
          <w:right w:val="single" w:sz="8" w:space="6" w:color="754EA9"/>
        </w:pBdr>
      </w:pPr>
      <w:r>
        <w:rPr>
          <w:rFonts w:ascii="Arial" w:hAnsi="Arial" w:cs="Arial"/>
          <w:b w:val="0"/>
          <w:color w:val="2B2235"/>
          <w:sz w:val="24"/>
          <w:rtl w:val="1"/>
          <w:szCs w:val="24"/>
        </w:rPr>
        <w:t>היה יום חם. רצינו לטייל. לקחנו הרבה מים. הדרך הייתה קשה. לא ויתרנו. הגענו לראש ההר. הנוף היה מדהים.</w:t>
      </w:r>
    </w:p>
    <w:p>
      <w:r>
        <w:br w:type="page"/>
      </w:r>
    </w:p>
    <w:p>
      <w:pPr>
        <w:bidi w:val="1"/>
        <w:spacing w:after="80"/>
        <w:jc w:val="center"/>
      </w:pPr>
      <w:r>
        <w:rPr>
          <w:rFonts w:ascii="Arial" w:hAnsi="Arial" w:cs="Arial"/>
          <w:b/>
          <w:color w:val="754EA9"/>
          <w:sz w:val="40"/>
          <w:rtl w:val="1"/>
          <w:bCs/>
          <w:szCs w:val="40"/>
        </w:rPr>
        <w:t>תבנית ריקה – לוח איקס-עיגול</w:t>
      </w:r>
    </w:p>
    <w:p>
      <w:pPr>
        <w:bidi w:val="1"/>
        <w:spacing w:after="120"/>
        <w:jc w:val="right"/>
      </w:pPr>
      <w:r>
        <w:rPr>
          <w:rFonts w:ascii="Arial" w:hAnsi="Arial" w:cs="Arial"/>
          <w:b w:val="0"/>
          <w:color w:val="6B5E6E"/>
          <w:sz w:val="20"/>
          <w:rtl w:val="1"/>
          <w:szCs w:val="20"/>
        </w:rPr>
        <w:t>נושא: ______________ כיתה: ______</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color="auto" w:fill="FDE7DF"/>
          </w:tcPr>
          <w:p>
            <w:pPr>
              <w:bidi w:val="1"/>
              <w:jc w:val="right"/>
            </w:pPr>
            <w:r/>
            <w:r>
              <w:rPr>
                <w:rFonts w:ascii="Arial" w:hAnsi="Arial" w:cs="Arial"/>
                <w:b/>
                <w:color w:val="2B2235"/>
                <w:sz w:val="22"/>
                <w:rtl w:val="1"/>
                <w:bCs/>
                <w:szCs w:val="22"/>
              </w:rPr>
              <w:t>רמה</w:t>
            </w:r>
          </w:p>
        </w:tc>
        <w:tc>
          <w:tcPr>
            <w:tcW w:type="dxa" w:w="2466"/>
            <w:shd w:val="clear" w:color="auto" w:fill="FDE7DF"/>
          </w:tcPr>
          <w:p>
            <w:pPr>
              <w:bidi w:val="1"/>
              <w:jc w:val="right"/>
            </w:pPr>
            <w:r/>
            <w:r>
              <w:rPr>
                <w:rFonts w:ascii="Arial" w:hAnsi="Arial" w:cs="Arial"/>
                <w:b/>
                <w:color w:val="2B2235"/>
                <w:sz w:val="22"/>
                <w:rtl w:val="1"/>
                <w:bCs/>
                <w:szCs w:val="22"/>
              </w:rPr>
              <w:t>א</w:t>
            </w:r>
          </w:p>
        </w:tc>
        <w:tc>
          <w:tcPr>
            <w:tcW w:type="dxa" w:w="2466"/>
            <w:shd w:val="clear" w:color="auto" w:fill="FDE7DF"/>
          </w:tcPr>
          <w:p>
            <w:pPr>
              <w:bidi w:val="1"/>
              <w:jc w:val="right"/>
            </w:pPr>
            <w:r/>
            <w:r>
              <w:rPr>
                <w:rFonts w:ascii="Arial" w:hAnsi="Arial" w:cs="Arial"/>
                <w:b/>
                <w:color w:val="2B2235"/>
                <w:sz w:val="22"/>
                <w:rtl w:val="1"/>
                <w:bCs/>
                <w:szCs w:val="22"/>
              </w:rPr>
              <w:t>ב</w:t>
            </w:r>
          </w:p>
        </w:tc>
        <w:tc>
          <w:tcPr>
            <w:tcW w:type="dxa" w:w="2466"/>
            <w:shd w:val="clear" w:color="auto" w:fill="FDE7DF"/>
          </w:tcPr>
          <w:p>
            <w:pPr>
              <w:bidi w:val="1"/>
              <w:jc w:val="right"/>
            </w:pPr>
            <w:r/>
            <w:r>
              <w:rPr>
                <w:rFonts w:ascii="Arial" w:hAnsi="Arial" w:cs="Arial"/>
                <w:b/>
                <w:color w:val="2B2235"/>
                <w:sz w:val="22"/>
                <w:rtl w:val="1"/>
                <w:bCs/>
                <w:szCs w:val="22"/>
              </w:rPr>
              <w:t>ג</w:t>
            </w:r>
          </w:p>
        </w:tc>
      </w:tr>
      <w:tr>
        <w:trPr>
          <w:trHeight w:val="2381"/>
          <w:trHeight w:val="2381"/>
          <w:trHeight w:val="2381"/>
          <w:trHeight w:val="2381"/>
        </w:trPr>
        <w:tc>
          <w:tcPr>
            <w:tcW w:type="dxa" w:w="2466"/>
            <w:shd w:val="clear" w:color="auto" w:fill="EAF8EE"/>
          </w:tcPr>
          <w:p>
            <w:pPr>
              <w:bidi w:val="1"/>
              <w:jc w:val="right"/>
            </w:pPr>
            <w:r/>
            <w:r>
              <w:rPr>
                <w:rFonts w:ascii="Arial" w:hAnsi="Arial" w:cs="Arial"/>
                <w:b w:val="0"/>
                <w:color w:val="2B2235"/>
                <w:sz w:val="22"/>
                <w:rtl w:val="1"/>
                <w:szCs w:val="22"/>
              </w:rPr>
              <w:t>ירוק – זכירה והבנה</w:t>
            </w:r>
          </w:p>
        </w:tc>
        <w:tc>
          <w:tcPr>
            <w:tcW w:type="dxa" w:w="2466"/>
            <w:shd w:val="clear" w:color="auto" w:fill="EAF8EE"/>
          </w:tcPr>
          <w:p>
            <w:pPr>
              <w:bidi w:val="1"/>
              <w:jc w:val="right"/>
            </w:pPr>
            <w:r/>
            <w:r>
              <w:rPr>
                <w:rFonts w:ascii="Arial" w:hAnsi="Arial" w:cs="Arial"/>
                <w:b w:val="0"/>
                <w:color w:val="2B2235"/>
                <w:sz w:val="22"/>
                <w:rtl w:val="1"/>
                <w:szCs w:val="22"/>
              </w:rPr>
            </w:r>
          </w:p>
        </w:tc>
        <w:tc>
          <w:tcPr>
            <w:tcW w:type="dxa" w:w="2466"/>
            <w:shd w:val="clear" w:color="auto" w:fill="EAF8EE"/>
          </w:tcPr>
          <w:p>
            <w:pPr>
              <w:bidi w:val="1"/>
              <w:jc w:val="right"/>
            </w:pPr>
            <w:r/>
            <w:r>
              <w:rPr>
                <w:rFonts w:ascii="Arial" w:hAnsi="Arial" w:cs="Arial"/>
                <w:b w:val="0"/>
                <w:color w:val="2B2235"/>
                <w:sz w:val="22"/>
                <w:rtl w:val="1"/>
                <w:szCs w:val="22"/>
              </w:rPr>
            </w:r>
          </w:p>
        </w:tc>
        <w:tc>
          <w:tcPr>
            <w:tcW w:type="dxa" w:w="2466"/>
            <w:shd w:val="clear" w:color="auto" w:fill="EAF8EE"/>
          </w:tcPr>
          <w:p>
            <w:pPr>
              <w:bidi w:val="1"/>
              <w:jc w:val="right"/>
            </w:pPr>
            <w:r/>
            <w:r>
              <w:rPr>
                <w:rFonts w:ascii="Arial" w:hAnsi="Arial" w:cs="Arial"/>
                <w:b w:val="0"/>
                <w:color w:val="2B2235"/>
                <w:sz w:val="22"/>
                <w:rtl w:val="1"/>
                <w:szCs w:val="22"/>
              </w:rPr>
            </w:r>
          </w:p>
        </w:tc>
      </w:tr>
      <w:tr>
        <w:trPr>
          <w:trHeight w:val="2381"/>
          <w:trHeight w:val="2381"/>
          <w:trHeight w:val="2381"/>
          <w:trHeight w:val="2381"/>
        </w:trPr>
        <w:tc>
          <w:tcPr>
            <w:tcW w:type="dxa" w:w="2466"/>
            <w:shd w:val="clear" w:color="auto" w:fill="FFF6DA"/>
          </w:tcPr>
          <w:p>
            <w:pPr>
              <w:bidi w:val="1"/>
              <w:jc w:val="right"/>
            </w:pPr>
            <w:r/>
            <w:r>
              <w:rPr>
                <w:rFonts w:ascii="Arial" w:hAnsi="Arial" w:cs="Arial"/>
                <w:b w:val="0"/>
                <w:color w:val="2B2235"/>
                <w:sz w:val="22"/>
                <w:rtl w:val="1"/>
                <w:szCs w:val="22"/>
              </w:rPr>
              <w:t>צהוב – יישום וניתוח</w:t>
            </w:r>
          </w:p>
        </w:tc>
        <w:tc>
          <w:tcPr>
            <w:tcW w:type="dxa" w:w="2466"/>
            <w:shd w:val="clear" w:color="auto" w:fill="FFF6DA"/>
          </w:tcPr>
          <w:p>
            <w:pPr>
              <w:bidi w:val="1"/>
              <w:jc w:val="right"/>
            </w:pPr>
            <w:r/>
            <w:r>
              <w:rPr>
                <w:rFonts w:ascii="Arial" w:hAnsi="Arial" w:cs="Arial"/>
                <w:b w:val="0"/>
                <w:color w:val="2B2235"/>
                <w:sz w:val="22"/>
                <w:rtl w:val="1"/>
                <w:szCs w:val="22"/>
              </w:rPr>
            </w:r>
          </w:p>
        </w:tc>
        <w:tc>
          <w:tcPr>
            <w:tcW w:type="dxa" w:w="2466"/>
            <w:shd w:val="clear" w:color="auto" w:fill="FFF6DA"/>
          </w:tcPr>
          <w:p>
            <w:pPr>
              <w:bidi w:val="1"/>
              <w:jc w:val="right"/>
            </w:pPr>
            <w:r/>
            <w:r>
              <w:rPr>
                <w:rFonts w:ascii="Arial" w:hAnsi="Arial" w:cs="Arial"/>
                <w:b w:val="0"/>
                <w:color w:val="2B2235"/>
                <w:sz w:val="22"/>
                <w:rtl w:val="1"/>
                <w:szCs w:val="22"/>
              </w:rPr>
              <w:t>חובה:</w:t>
            </w:r>
          </w:p>
        </w:tc>
        <w:tc>
          <w:tcPr>
            <w:tcW w:type="dxa" w:w="2466"/>
            <w:shd w:val="clear" w:color="auto" w:fill="FFF6DA"/>
          </w:tcPr>
          <w:p>
            <w:pPr>
              <w:bidi w:val="1"/>
              <w:jc w:val="right"/>
            </w:pPr>
            <w:r/>
            <w:r>
              <w:rPr>
                <w:rFonts w:ascii="Arial" w:hAnsi="Arial" w:cs="Arial"/>
                <w:b w:val="0"/>
                <w:color w:val="2B2235"/>
                <w:sz w:val="22"/>
                <w:rtl w:val="1"/>
                <w:szCs w:val="22"/>
              </w:rPr>
            </w:r>
          </w:p>
        </w:tc>
      </w:tr>
      <w:tr>
        <w:trPr>
          <w:trHeight w:val="2381"/>
          <w:trHeight w:val="2381"/>
          <w:trHeight w:val="2381"/>
          <w:trHeight w:val="2381"/>
        </w:trPr>
        <w:tc>
          <w:tcPr>
            <w:tcW w:type="dxa" w:w="2466"/>
            <w:shd w:val="clear" w:color="auto" w:fill="FDE8E6"/>
          </w:tcPr>
          <w:p>
            <w:pPr>
              <w:bidi w:val="1"/>
              <w:jc w:val="right"/>
            </w:pPr>
            <w:r/>
            <w:r>
              <w:rPr>
                <w:rFonts w:ascii="Arial" w:hAnsi="Arial" w:cs="Arial"/>
                <w:b w:val="0"/>
                <w:color w:val="2B2235"/>
                <w:sz w:val="22"/>
                <w:rtl w:val="1"/>
                <w:szCs w:val="22"/>
              </w:rPr>
              <w:t>אדום – הערכה ויצירה</w:t>
            </w:r>
          </w:p>
        </w:tc>
        <w:tc>
          <w:tcPr>
            <w:tcW w:type="dxa" w:w="2466"/>
            <w:shd w:val="clear" w:color="auto" w:fill="FDE8E6"/>
          </w:tcPr>
          <w:p>
            <w:pPr>
              <w:bidi w:val="1"/>
              <w:jc w:val="right"/>
            </w:pPr>
            <w:r/>
            <w:r>
              <w:rPr>
                <w:rFonts w:ascii="Arial" w:hAnsi="Arial" w:cs="Arial"/>
                <w:b w:val="0"/>
                <w:color w:val="2B2235"/>
                <w:sz w:val="22"/>
                <w:rtl w:val="1"/>
                <w:szCs w:val="22"/>
              </w:rPr>
            </w:r>
          </w:p>
        </w:tc>
        <w:tc>
          <w:tcPr>
            <w:tcW w:type="dxa" w:w="2466"/>
            <w:shd w:val="clear" w:color="auto" w:fill="FDE8E6"/>
          </w:tcPr>
          <w:p>
            <w:pPr>
              <w:bidi w:val="1"/>
              <w:jc w:val="right"/>
            </w:pPr>
            <w:r/>
            <w:r>
              <w:rPr>
                <w:rFonts w:ascii="Arial" w:hAnsi="Arial" w:cs="Arial"/>
                <w:b w:val="0"/>
                <w:color w:val="2B2235"/>
                <w:sz w:val="22"/>
                <w:rtl w:val="1"/>
                <w:szCs w:val="22"/>
              </w:rPr>
            </w:r>
          </w:p>
        </w:tc>
        <w:tc>
          <w:tcPr>
            <w:tcW w:type="dxa" w:w="2466"/>
            <w:shd w:val="clear" w:color="auto" w:fill="FDE8E6"/>
          </w:tcPr>
          <w:p>
            <w:pPr>
              <w:bidi w:val="1"/>
              <w:jc w:val="right"/>
            </w:pPr>
            <w:r/>
            <w:r>
              <w:rPr>
                <w:rFonts w:ascii="Arial" w:hAnsi="Arial" w:cs="Arial"/>
                <w:b w:val="0"/>
                <w:color w:val="2B2235"/>
                <w:sz w:val="22"/>
                <w:rtl w:val="1"/>
                <w:szCs w:val="22"/>
              </w:rPr>
            </w:r>
          </w:p>
        </w:tc>
      </w:tr>
    </w:tbl>
    <w:p/>
    <w:p>
      <w:pPr>
        <w:bidi w:val="1"/>
        <w:spacing w:after="120"/>
        <w:jc w:val="right"/>
      </w:pPr>
      <w:r>
        <w:rPr>
          <w:rFonts w:ascii="Arial" w:hAnsi="Arial" w:cs="Arial"/>
          <w:b/>
          <w:color w:val="754EA9"/>
          <w:sz w:val="30"/>
          <w:rtl w:val="1"/>
          <w:bCs/>
          <w:szCs w:val="30"/>
        </w:rPr>
        <w:t>למורה: מפתח תשובות</w:t>
      </w:r>
    </w:p>
    <w:p>
      <w:pPr>
        <w:bidi w:val="1"/>
        <w:spacing w:after="120"/>
        <w:jc w:val="right"/>
      </w:pPr>
      <w:r>
        <w:rPr>
          <w:rFonts w:ascii="Arial" w:hAnsi="Arial" w:cs="Arial"/>
          <w:b/>
          <w:color w:val="2B2235"/>
          <w:sz w:val="26"/>
          <w:rtl w:val="1"/>
          <w:bCs/>
          <w:szCs w:val="26"/>
        </w:rPr>
        <w:t>מה הקשר?</w:t>
      </w:r>
    </w:p>
    <w:p>
      <w:pPr>
        <w:bidi w:val="1"/>
        <w:spacing w:after="60"/>
        <w:jc w:val="right"/>
      </w:pPr>
      <w:r>
        <w:rPr>
          <w:rFonts w:ascii="Arial" w:hAnsi="Arial" w:cs="Arial"/>
          <w:b w:val="0"/>
          <w:color w:val="2B2235"/>
          <w:sz w:val="24"/>
          <w:rtl w:val="1"/>
          <w:szCs w:val="24"/>
        </w:rPr>
        <w:t>1. כי – סיבה</w:t>
      </w:r>
    </w:p>
    <w:p>
      <w:pPr>
        <w:bidi w:val="1"/>
        <w:spacing w:after="60"/>
        <w:jc w:val="right"/>
      </w:pPr>
      <w:r>
        <w:rPr>
          <w:rFonts w:ascii="Arial" w:hAnsi="Arial" w:cs="Arial"/>
          <w:b w:val="0"/>
          <w:color w:val="2B2235"/>
          <w:sz w:val="24"/>
          <w:rtl w:val="1"/>
          <w:szCs w:val="24"/>
        </w:rPr>
        <w:t>2. לכן – תוצאה</w:t>
      </w:r>
    </w:p>
    <w:p>
      <w:pPr>
        <w:bidi w:val="1"/>
        <w:spacing w:after="60"/>
        <w:jc w:val="right"/>
      </w:pPr>
      <w:r>
        <w:rPr>
          <w:rFonts w:ascii="Arial" w:hAnsi="Arial" w:cs="Arial"/>
          <w:b w:val="0"/>
          <w:color w:val="2B2235"/>
          <w:sz w:val="24"/>
          <w:rtl w:val="1"/>
          <w:szCs w:val="24"/>
        </w:rPr>
        <w:t>3. למרות ש – ניגוד (ויתור)</w:t>
      </w:r>
    </w:p>
    <w:p>
      <w:pPr>
        <w:bidi w:val="1"/>
        <w:spacing w:after="60"/>
        <w:jc w:val="right"/>
      </w:pPr>
      <w:r>
        <w:rPr>
          <w:rFonts w:ascii="Arial" w:hAnsi="Arial" w:cs="Arial"/>
          <w:b w:val="0"/>
          <w:color w:val="2B2235"/>
          <w:sz w:val="24"/>
          <w:rtl w:val="1"/>
          <w:szCs w:val="24"/>
        </w:rPr>
        <w:t>4. בנוסף – הוספה</w:t>
      </w:r>
    </w:p>
    <w:p>
      <w:pPr>
        <w:bidi w:val="1"/>
        <w:spacing w:after="60"/>
        <w:jc w:val="right"/>
      </w:pPr>
      <w:r>
        <w:rPr>
          <w:rFonts w:ascii="Arial" w:hAnsi="Arial" w:cs="Arial"/>
          <w:b w:val="0"/>
          <w:color w:val="2B2235"/>
          <w:sz w:val="24"/>
          <w:rtl w:val="1"/>
          <w:szCs w:val="24"/>
        </w:rPr>
        <w:t>5. אם – תנאי</w:t>
      </w:r>
    </w:p>
    <w:p>
      <w:pPr>
        <w:bidi w:val="1"/>
        <w:spacing w:after="60"/>
        <w:jc w:val="right"/>
      </w:pPr>
      <w:r>
        <w:rPr>
          <w:rFonts w:ascii="Arial" w:hAnsi="Arial" w:cs="Arial"/>
          <w:b w:val="0"/>
          <w:color w:val="2B2235"/>
          <w:sz w:val="24"/>
          <w:rtl w:val="1"/>
          <w:szCs w:val="24"/>
        </w:rPr>
        <w:t>6. לסיכום – סיכום</w:t>
      </w:r>
    </w:p>
    <w:p>
      <w:pPr>
        <w:bidi w:val="1"/>
        <w:spacing w:after="120"/>
        <w:jc w:val="right"/>
      </w:pPr>
      <w:r>
        <w:rPr>
          <w:rFonts w:ascii="Arial" w:hAnsi="Arial" w:cs="Arial"/>
          <w:b/>
          <w:color w:val="2B2235"/>
          <w:sz w:val="26"/>
          <w:rtl w:val="1"/>
          <w:bCs/>
          <w:szCs w:val="26"/>
        </w:rPr>
        <w:t>מחברים משפטים (דוגמאות)</w:t>
      </w:r>
    </w:p>
    <w:p>
      <w:pPr>
        <w:bidi w:val="1"/>
        <w:spacing w:after="60"/>
        <w:jc w:val="right"/>
      </w:pPr>
      <w:r>
        <w:rPr>
          <w:rFonts w:ascii="Arial" w:hAnsi="Arial" w:cs="Arial"/>
          <w:b w:val="0"/>
          <w:color w:val="2B2235"/>
          <w:sz w:val="24"/>
          <w:rtl w:val="1"/>
          <w:szCs w:val="24"/>
        </w:rPr>
        <w:t>1. ירד גשם חזק, ולכן המשחק נדחה. (תוצאה)</w:t>
      </w:r>
    </w:p>
    <w:p>
      <w:pPr>
        <w:bidi w:val="1"/>
        <w:spacing w:after="60"/>
        <w:jc w:val="right"/>
      </w:pPr>
      <w:r>
        <w:rPr>
          <w:rFonts w:ascii="Arial" w:hAnsi="Arial" w:cs="Arial"/>
          <w:b w:val="0"/>
          <w:color w:val="2B2235"/>
          <w:sz w:val="24"/>
          <w:rtl w:val="1"/>
          <w:szCs w:val="24"/>
        </w:rPr>
        <w:t>2. רציתי לבוא למסיבה, אבל הייתי חולה. (ניגוד)</w:t>
      </w:r>
    </w:p>
    <w:p>
      <w:pPr>
        <w:bidi w:val="1"/>
        <w:spacing w:after="60"/>
        <w:jc w:val="right"/>
      </w:pPr>
      <w:r>
        <w:rPr>
          <w:rFonts w:ascii="Arial" w:hAnsi="Arial" w:cs="Arial"/>
          <w:b w:val="0"/>
          <w:color w:val="2B2235"/>
          <w:sz w:val="24"/>
          <w:rtl w:val="1"/>
          <w:szCs w:val="24"/>
        </w:rPr>
        <w:t>3. אם נלמד היטב, נצליח במבחן. (תנאי)</w:t>
      </w:r>
    </w:p>
    <w:p>
      <w:pPr>
        <w:bidi w:val="1"/>
        <w:spacing w:after="60"/>
        <w:jc w:val="right"/>
      </w:pPr>
      <w:r>
        <w:rPr>
          <w:rFonts w:ascii="Arial" w:hAnsi="Arial" w:cs="Arial"/>
          <w:b w:val="0"/>
          <w:color w:val="2B2235"/>
          <w:sz w:val="24"/>
          <w:rtl w:val="1"/>
          <w:szCs w:val="24"/>
        </w:rPr>
        <w:t>4. היא קוראת ספרים, ובנוסף היא כותבת שירים. (הוספה)</w:t>
      </w:r>
    </w:p>
    <w:p>
      <w:pPr>
        <w:bidi w:val="1"/>
        <w:spacing w:after="60"/>
        <w:jc w:val="right"/>
      </w:pPr>
      <w:r>
        <w:rPr>
          <w:rFonts w:ascii="Arial" w:hAnsi="Arial" w:cs="Arial"/>
          <w:b w:val="0"/>
          <w:color w:val="2B2235"/>
          <w:sz w:val="24"/>
          <w:rtl w:val="1"/>
          <w:szCs w:val="24"/>
        </w:rPr>
        <w:t>5. הוא איחר, כי האוטובוס התעכב. (סיבה)</w:t>
      </w:r>
    </w:p>
    <w:p>
      <w:pPr>
        <w:bidi w:val="1"/>
        <w:spacing w:after="120"/>
        <w:jc w:val="right"/>
      </w:pPr>
      <w:r>
        <w:rPr>
          <w:rFonts w:ascii="Arial" w:hAnsi="Arial" w:cs="Arial"/>
          <w:b/>
          <w:color w:val="2B2235"/>
          <w:sz w:val="26"/>
          <w:rtl w:val="1"/>
          <w:bCs/>
          <w:szCs w:val="26"/>
        </w:rPr>
        <w:t>תקנו את הטעות</w:t>
      </w:r>
    </w:p>
    <w:p>
      <w:pPr>
        <w:bidi w:val="1"/>
        <w:spacing w:after="60"/>
        <w:jc w:val="right"/>
      </w:pPr>
      <w:r>
        <w:rPr>
          <w:rFonts w:ascii="Arial" w:hAnsi="Arial" w:cs="Arial"/>
          <w:b w:val="0"/>
          <w:color w:val="2B2235"/>
          <w:sz w:val="24"/>
          <w:rtl w:val="1"/>
          <w:szCs w:val="24"/>
        </w:rPr>
        <w:t>1. …מוקדם, כי הייתי עייף מאוד. (סיבה)</w:t>
      </w:r>
    </w:p>
    <w:p>
      <w:pPr>
        <w:bidi w:val="1"/>
        <w:spacing w:after="60"/>
        <w:jc w:val="right"/>
      </w:pPr>
      <w:r>
        <w:rPr>
          <w:rFonts w:ascii="Arial" w:hAnsi="Arial" w:cs="Arial"/>
          <w:b w:val="0"/>
          <w:color w:val="2B2235"/>
          <w:sz w:val="24"/>
          <w:rtl w:val="1"/>
          <w:szCs w:val="24"/>
        </w:rPr>
        <w:t>2. מכיוון שלמדתי הרבה, הצלחתי במבחן. (סיבה)</w:t>
      </w:r>
    </w:p>
    <w:p>
      <w:pPr>
        <w:bidi w:val="1"/>
        <w:spacing w:after="60"/>
        <w:jc w:val="right"/>
      </w:pPr>
      <w:r>
        <w:rPr>
          <w:rFonts w:ascii="Arial" w:hAnsi="Arial" w:cs="Arial"/>
          <w:b w:val="0"/>
          <w:color w:val="2B2235"/>
          <w:sz w:val="24"/>
          <w:rtl w:val="1"/>
          <w:szCs w:val="24"/>
        </w:rPr>
        <w:t>3. רציתי לקנות גלידה, אבל לא היה לי כסף. (ניגוד)</w:t>
      </w:r>
    </w:p>
    <w:p>
      <w:pPr>
        <w:bidi w:val="1"/>
        <w:spacing w:after="60"/>
        <w:jc w:val="right"/>
      </w:pPr>
      <w:r>
        <w:rPr>
          <w:rFonts w:ascii="Arial" w:hAnsi="Arial" w:cs="Arial"/>
          <w:b w:val="0"/>
          <w:color w:val="2B2235"/>
          <w:sz w:val="24"/>
          <w:rtl w:val="1"/>
          <w:szCs w:val="24"/>
        </w:rPr>
        <w:t>4. מכיוון שירד שלג, נשארנו בבית אתמול. (סיבה)</w:t>
      </w:r>
    </w:p>
    <w:p>
      <w:pPr>
        <w:bidi w:val="1"/>
        <w:spacing w:after="60"/>
        <w:jc w:val="right"/>
      </w:pPr>
      <w:r>
        <w:rPr>
          <w:rFonts w:ascii="Arial" w:hAnsi="Arial" w:cs="Arial"/>
          <w:b w:val="0"/>
          <w:color w:val="2B2235"/>
          <w:sz w:val="24"/>
          <w:rtl w:val="1"/>
          <w:szCs w:val="24"/>
        </w:rPr>
        <w:t>5. הוא אוהב כדורגל, ולכן הוא משחק בכל הפסקה. (תוצאה)</w:t>
      </w:r>
    </w:p>
    <w:p>
      <w:pPr>
        <w:bidi w:val="1"/>
        <w:spacing w:after="120"/>
        <w:jc w:val="right"/>
      </w:pPr>
      <w:r>
        <w:rPr>
          <w:rFonts w:ascii="Arial" w:hAnsi="Arial" w:cs="Arial"/>
          <w:b/>
          <w:color w:val="2B2235"/>
          <w:sz w:val="26"/>
          <w:rtl w:val="1"/>
          <w:bCs/>
          <w:szCs w:val="26"/>
        </w:rPr>
        <w:t>עורכי עיתון</w:t>
      </w:r>
    </w:p>
    <w:p>
      <w:pPr>
        <w:bidi w:val="1"/>
        <w:spacing w:after="120"/>
        <w:jc w:val="right"/>
      </w:pPr>
      <w:r>
        <w:rPr>
          <w:rFonts w:ascii="Arial" w:hAnsi="Arial" w:cs="Arial"/>
          <w:b w:val="0"/>
          <w:color w:val="2B2235"/>
          <w:sz w:val="24"/>
          <w:rtl w:val="1"/>
          <w:szCs w:val="24"/>
        </w:rPr>
        <w:t>דוגמה: מכיוון שהיה יום חם, לקחנו הרבה מים לטיול. אף על פי שהדרך הייתה קשה, לא ויתרנו, ולבסוף הגענו לראש ההר – והנוף היה מדהים.</w:t>
      </w:r>
    </w:p>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pStyle w:val="Footer"/>
      <w:jc w:val="center"/>
    </w:pPr>
    <w:r>
      <w:rPr>
        <w:rFonts w:ascii="Arial" w:hAnsi="Arial" w:cs="Arial"/>
        <w:b w:val="0"/>
        <w:color w:val="6B5E6E"/>
        <w:sz w:val="18"/>
        <w:rtl w:val="1"/>
        <w:szCs w:val="18"/>
      </w:rPr>
      <w:t>יצרה: רוית ראש בן ישי · מדריכי AI למורה</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