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80"/>
        <w:jc w:val="center"/>
      </w:pPr>
      <w:r>
        <w:rPr>
          <w:rFonts w:ascii="Arial" w:hAnsi="Arial" w:cs="Arial"/>
          <w:b/>
          <w:color w:val="238579"/>
          <w:sz w:val="40"/>
          <w:rtl w:val="1"/>
          <w:bCs/>
          <w:szCs w:val="40"/>
        </w:rPr>
        <w:t>יום ראשון בכיתה חדשה</w:t>
      </w:r>
    </w:p>
    <w:p>
      <w:pPr>
        <w:bidi w:val="1"/>
        <w:spacing w:after="120"/>
        <w:jc w:val="right"/>
      </w:pPr>
      <w:r>
        <w:rPr>
          <w:rFonts w:ascii="Arial" w:hAnsi="Arial" w:cs="Arial"/>
          <w:b w:val="0"/>
          <w:color w:val="6B5E6E"/>
          <w:sz w:val="20"/>
          <w:rtl w:val="1"/>
          <w:szCs w:val="20"/>
        </w:rPr>
        <w:t>דף עבודה להדפסה (גרסת הנייר של הדף האינטראקטיבי) · שם: ____________ כיתה: ______</w:t>
      </w:r>
    </w:p>
    <w:p>
      <w:pPr>
        <w:bidi w:val="1"/>
        <w:spacing w:after="120"/>
        <w:jc w:val="right"/>
      </w:pPr>
      <w:r>
        <w:rPr>
          <w:rFonts w:ascii="Arial" w:hAnsi="Arial" w:cs="Arial"/>
          <w:b/>
          <w:color w:val="238579"/>
          <w:sz w:val="30"/>
          <w:rtl w:val="1"/>
          <w:bCs/>
          <w:szCs w:val="30"/>
        </w:rPr>
        <w:t>א. קראו את הטקסט</w:t>
      </w:r>
    </w:p>
    <w:p>
      <w:pPr>
        <w:bidi w:val="1"/>
        <w:spacing w:after="120"/>
        <w:jc w:val="right"/>
        <w:pBdr>
          <w:top w:val="single" w:sz="8" w:space="6" w:color="238579"/>
          <w:left w:val="single" w:sz="8" w:space="6" w:color="238579"/>
          <w:bottom w:val="single" w:sz="8" w:space="6" w:color="238579"/>
          <w:right w:val="single" w:sz="8" w:space="6" w:color="238579"/>
        </w:pBdr>
      </w:pPr>
      <w:r>
        <w:rPr>
          <w:rFonts w:ascii="Arial" w:hAnsi="Arial" w:cs="Arial"/>
          <w:b w:val="0"/>
          <w:color w:val="2B2235"/>
          <w:sz w:val="24"/>
          <w:rtl w:val="1"/>
          <w:szCs w:val="24"/>
        </w:rPr>
        <w:t>מאיה עלתה לארץ לפני חודשיים. בבוקר הראשון בבית הספר החדש היא עמדה ליד השער ולא רצתה להיכנס. הלב שלה דפק מהר. „מה אם לא אבין אף מילה?“ חשבה. פתאום ניגשה אליה ילדה עם תיק כתום. „שלום, אני נועה. את חדשה בכיתה שלנו? בואי איתי!“ נועה הלכה איתה עד הכיתה והראתה לה איפה לשבת. בהפסקה הן אכלו יחד, ונועה לימדה את מאיה מילה חדשה: „סבבה“. מאיה צחקה. בסוף היום היא הרגישה שהצעד הראשון כבר מאחוריה.</w:t>
      </w:r>
    </w:p>
    <w:p>
      <w:pPr>
        <w:bidi w:val="1"/>
        <w:spacing w:after="120"/>
        <w:jc w:val="right"/>
      </w:pPr>
      <w:r>
        <w:rPr>
          <w:rFonts w:ascii="Arial" w:hAnsi="Arial" w:cs="Arial"/>
          <w:b/>
          <w:color w:val="2B2235"/>
          <w:sz w:val="26"/>
          <w:rtl w:val="1"/>
          <w:bCs/>
          <w:szCs w:val="26"/>
        </w:rPr>
        <w:t>הטקסט המנוקד</w:t>
      </w:r>
    </w:p>
    <w:p>
      <w:pPr>
        <w:bidi w:val="1"/>
        <w:spacing w:after="120"/>
        <w:jc w:val="right"/>
        <w:pBdr>
          <w:top w:val="single" w:sz="8" w:space="6" w:color="238579"/>
          <w:left w:val="single" w:sz="8" w:space="6" w:color="238579"/>
          <w:bottom w:val="single" w:sz="8" w:space="6" w:color="238579"/>
          <w:right w:val="single" w:sz="8" w:space="6" w:color="238579"/>
        </w:pBdr>
      </w:pPr>
      <w:r>
        <w:rPr>
          <w:rFonts w:ascii="Arial" w:hAnsi="Arial" w:cs="Arial"/>
          <w:b w:val="0"/>
          <w:color w:val="2B2235"/>
          <w:sz w:val="24"/>
          <w:rtl w:val="1"/>
          <w:szCs w:val="24"/>
        </w:rPr>
        <w:t>מַאיָה עָלְתָה לָאָרֶץ לִפְנֵי חָדְשַׁיִם. בַּבֹּקֶר הָרִאשׁוֹן בְּבֵית הַסֵּפֶר הֶחָדָשׁ הִיא עָמְדָה לְיַד הַשַּׁעַר וְלֹא רָצְתָה לְהִכָּנֵס. הַלֵּב שֶׁלָּהּ דָּפַק מַהֵר. „מָה אִם לֹא אָבִין אַף מִלָּה?“ חָשְׁבָה. פִּתְאוֹם נִגְּשָׁה אֵלֶיהָ יַלְדָּה עִם תִּיק כָּתֹם. „שָׁלוֹם, אֲנִי נוֹעָה. אַתְּ חֲדָשָׁה בַּכִּתָּה שֶׁלָּנוּ? בּוֹאִי אִתִּי!“ נוֹעָה הָלְכָה אִתָּהּ עַד הַכִּתָּה וְהֶרְאֲתָה לָהּ אֵיפֹה לָשֶׁבֶת. בַּהַפְסָקָה הֵן אָכְלוּ יַחַד, וְנוֹעָה לִמְּדָה אֶת מַאיָה מִלָּה חֲדָשָׁה: „סַבָּבָה“. מַאיָה צָחֲקָה. בְּסוֹף הַיּוֹם הִיא הִרְגִּישָׁה שֶׁהַצַּעַד הָרִאשׁוֹן כְּבָר מֵאֲחוֹרֶיהָ.</w:t>
      </w:r>
    </w:p>
    <w:p>
      <w:pPr>
        <w:bidi w:val="1"/>
        <w:spacing w:after="120"/>
        <w:jc w:val="right"/>
      </w:pPr>
      <w:r>
        <w:rPr>
          <w:rFonts w:ascii="Arial" w:hAnsi="Arial" w:cs="Arial"/>
          <w:b/>
          <w:color w:val="238579"/>
          <w:sz w:val="30"/>
          <w:rtl w:val="1"/>
          <w:bCs/>
          <w:szCs w:val="30"/>
        </w:rPr>
        <w:t>ב. בחרו את התשובה הנכונה</w:t>
      </w:r>
    </w:p>
    <w:p>
      <w:pPr>
        <w:bidi w:val="1"/>
        <w:spacing w:after="120"/>
        <w:jc w:val="right"/>
      </w:pPr>
      <w:r>
        <w:rPr>
          <w:rFonts w:ascii="Arial" w:hAnsi="Arial" w:cs="Arial"/>
          <w:b w:val="0"/>
          <w:color w:val="2B2235"/>
          <w:sz w:val="24"/>
          <w:rtl w:val="1"/>
          <w:szCs w:val="24"/>
        </w:rPr>
        <w:t>1. כמה זמן מאיה גרה בארץ?</w:t>
      </w:r>
    </w:p>
    <w:p>
      <w:pPr>
        <w:bidi w:val="1"/>
        <w:spacing w:after="120"/>
        <w:jc w:val="right"/>
      </w:pPr>
      <w:r>
        <w:rPr>
          <w:rFonts w:ascii="Arial" w:hAnsi="Arial" w:cs="Arial"/>
          <w:b w:val="0"/>
          <w:color w:val="2B2235"/>
          <w:sz w:val="24"/>
          <w:rtl w:val="1"/>
          <w:szCs w:val="24"/>
        </w:rPr>
        <w:t>א. חודשיים ב. שנה ג. שבוע ד. יומיים</w:t>
      </w:r>
    </w:p>
    <w:p>
      <w:pPr>
        <w:bidi w:val="1"/>
        <w:spacing w:after="120"/>
        <w:jc w:val="right"/>
      </w:pPr>
      <w:r>
        <w:rPr>
          <w:rFonts w:ascii="Arial" w:hAnsi="Arial" w:cs="Arial"/>
          <w:b w:val="0"/>
          <w:color w:val="2B2235"/>
          <w:sz w:val="24"/>
          <w:rtl w:val="1"/>
          <w:szCs w:val="24"/>
        </w:rPr>
        <w:t>2. איך הרגישה מאיה ליד השער?</w:t>
      </w:r>
    </w:p>
    <w:p>
      <w:pPr>
        <w:bidi w:val="1"/>
        <w:spacing w:after="120"/>
        <w:jc w:val="right"/>
      </w:pPr>
      <w:r>
        <w:rPr>
          <w:rFonts w:ascii="Arial" w:hAnsi="Arial" w:cs="Arial"/>
          <w:b w:val="0"/>
          <w:color w:val="2B2235"/>
          <w:sz w:val="24"/>
          <w:rtl w:val="1"/>
          <w:szCs w:val="24"/>
        </w:rPr>
        <w:t>א. לחוצה ומפחדת ב. שמחה ורגועה ג. כועסת ד. משועממת</w:t>
      </w:r>
    </w:p>
    <w:p>
      <w:pPr>
        <w:bidi w:val="1"/>
        <w:spacing w:after="120"/>
        <w:jc w:val="right"/>
      </w:pPr>
      <w:r>
        <w:rPr>
          <w:rFonts w:ascii="Arial" w:hAnsi="Arial" w:cs="Arial"/>
          <w:b w:val="0"/>
          <w:color w:val="2B2235"/>
          <w:sz w:val="24"/>
          <w:rtl w:val="1"/>
          <w:szCs w:val="24"/>
        </w:rPr>
        <w:t>3. מה עשתה נועה כדי לעזור?</w:t>
      </w:r>
    </w:p>
    <w:p>
      <w:pPr>
        <w:bidi w:val="1"/>
        <w:spacing w:after="120"/>
        <w:jc w:val="right"/>
      </w:pPr>
      <w:r>
        <w:rPr>
          <w:rFonts w:ascii="Arial" w:hAnsi="Arial" w:cs="Arial"/>
          <w:b w:val="0"/>
          <w:color w:val="2B2235"/>
          <w:sz w:val="24"/>
          <w:rtl w:val="1"/>
          <w:szCs w:val="24"/>
        </w:rPr>
        <w:t>א. ליוותה אותה לכיתה והראתה לה איפה לשבת ב. קראה למורה ג. נתנה לה מתנה ד. שלחה לה הודעה</w:t>
      </w:r>
    </w:p>
    <w:p>
      <w:pPr>
        <w:bidi w:val="1"/>
        <w:spacing w:after="120"/>
        <w:jc w:val="right"/>
      </w:pPr>
      <w:r>
        <w:rPr>
          <w:rFonts w:ascii="Arial" w:hAnsi="Arial" w:cs="Arial"/>
          <w:b w:val="0"/>
          <w:color w:val="2B2235"/>
          <w:sz w:val="24"/>
          <w:rtl w:val="1"/>
          <w:szCs w:val="24"/>
        </w:rPr>
        <w:t>4. מה פירוש „הצעד הראשון כבר מאחוריה“?</w:t>
      </w:r>
    </w:p>
    <w:p>
      <w:pPr>
        <w:bidi w:val="1"/>
        <w:spacing w:after="120"/>
        <w:jc w:val="right"/>
      </w:pPr>
      <w:r>
        <w:rPr>
          <w:rFonts w:ascii="Arial" w:hAnsi="Arial" w:cs="Arial"/>
          <w:b w:val="0"/>
          <w:color w:val="2B2235"/>
          <w:sz w:val="24"/>
          <w:rtl w:val="1"/>
          <w:szCs w:val="24"/>
        </w:rPr>
        <w:t>א. החלק הקשה של ההתחלה כבר עבר ב. היא הלכה אחורה ג. היא נפלה בצעד הראשון ד. היא לא רצתה ללכת</w:t>
      </w:r>
    </w:p>
    <w:p>
      <w:pPr>
        <w:bidi w:val="1"/>
        <w:spacing w:after="120"/>
        <w:jc w:val="right"/>
      </w:pPr>
      <w:r>
        <w:rPr>
          <w:rFonts w:ascii="Arial" w:hAnsi="Arial" w:cs="Arial"/>
          <w:b w:val="0"/>
          <w:color w:val="2B2235"/>
          <w:sz w:val="24"/>
          <w:rtl w:val="1"/>
          <w:szCs w:val="24"/>
        </w:rPr>
        <w:t>5. מה המסר של הסיפור?</w:t>
      </w:r>
    </w:p>
    <w:p>
      <w:pPr>
        <w:bidi w:val="1"/>
        <w:spacing w:after="120"/>
        <w:jc w:val="right"/>
      </w:pPr>
      <w:r>
        <w:rPr>
          <w:rFonts w:ascii="Arial" w:hAnsi="Arial" w:cs="Arial"/>
          <w:b w:val="0"/>
          <w:color w:val="2B2235"/>
          <w:sz w:val="24"/>
          <w:rtl w:val="1"/>
          <w:szCs w:val="24"/>
        </w:rPr>
        <w:t>א. מעשה קטן של חברות עוזר להתחיל מחדש ב. צריך לדעת עברית לפני שמגיעים לבית הספר ג. לא כדאי לדבר עם ילדים חדשים ד. הפסקה היא החלק החשוב ביום</w:t>
      </w:r>
    </w:p>
    <w:p>
      <w:pPr>
        <w:bidi w:val="1"/>
        <w:spacing w:after="120"/>
        <w:jc w:val="right"/>
      </w:pPr>
      <w:r>
        <w:rPr>
          <w:rFonts w:ascii="Arial" w:hAnsi="Arial" w:cs="Arial"/>
          <w:b/>
          <w:color w:val="238579"/>
          <w:sz w:val="30"/>
          <w:rtl w:val="1"/>
          <w:bCs/>
          <w:szCs w:val="30"/>
        </w:rPr>
        <w:t>ג. התאימו מילה לפירוש</w:t>
      </w:r>
    </w:p>
    <w:tbl>
      <w:tblPr>
        <w:tblStyle w:val="TableGrid"/>
        <w:tblW w:type="auto" w:w="0"/>
        <w:tblLook w:firstColumn="1" w:firstRow="1" w:lastColumn="0" w:lastRow="0" w:noHBand="0" w:noVBand="1" w:val="04A0"/>
        <w:bidiVisual/>
      </w:tblPr>
      <w:tblGrid>
        <w:gridCol w:w="4933"/>
        <w:gridCol w:w="4933"/>
      </w:tblGrid>
      <w:tr>
        <w:tc>
          <w:tcPr>
            <w:tcW w:type="dxa" w:w="4933"/>
            <w:shd w:val="clear" w:color="auto" w:fill="FDE7DF"/>
          </w:tcPr>
          <w:p>
            <w:pPr>
              <w:bidi w:val="1"/>
              <w:jc w:val="right"/>
            </w:pPr>
            <w:r/>
            <w:r>
              <w:rPr>
                <w:rFonts w:ascii="Arial" w:hAnsi="Arial" w:cs="Arial"/>
                <w:b/>
                <w:color w:val="2B2235"/>
                <w:sz w:val="22"/>
                <w:rtl w:val="1"/>
                <w:bCs/>
                <w:szCs w:val="22"/>
              </w:rPr>
              <w:t>מילה</w:t>
            </w:r>
          </w:p>
        </w:tc>
        <w:tc>
          <w:tcPr>
            <w:tcW w:type="dxa" w:w="4933"/>
            <w:shd w:val="clear" w:color="auto" w:fill="FDE7DF"/>
          </w:tcPr>
          <w:p>
            <w:pPr>
              <w:bidi w:val="1"/>
              <w:jc w:val="right"/>
            </w:pPr>
            <w:r/>
            <w:r>
              <w:rPr>
                <w:rFonts w:ascii="Arial" w:hAnsi="Arial" w:cs="Arial"/>
                <w:b/>
                <w:color w:val="2B2235"/>
                <w:sz w:val="22"/>
                <w:rtl w:val="1"/>
                <w:bCs/>
                <w:szCs w:val="22"/>
              </w:rPr>
              <w:t>פירוש (כתבו את האות)</w:t>
            </w:r>
          </w:p>
        </w:tc>
      </w:tr>
      <w:tr>
        <w:tc>
          <w:tcPr>
            <w:tcW w:type="dxa" w:w="4933"/>
          </w:tcPr>
          <w:p>
            <w:pPr>
              <w:bidi w:val="1"/>
              <w:jc w:val="right"/>
            </w:pPr>
            <w:r/>
            <w:r>
              <w:rPr>
                <w:rFonts w:ascii="Arial" w:hAnsi="Arial" w:cs="Arial"/>
                <w:b w:val="0"/>
                <w:color w:val="2B2235"/>
                <w:sz w:val="22"/>
                <w:rtl w:val="1"/>
                <w:szCs w:val="22"/>
              </w:rPr>
              <w:t>שַׁעַר</w:t>
            </w:r>
          </w:p>
        </w:tc>
        <w:tc>
          <w:tcPr>
            <w:tcW w:type="dxa" w:w="4933"/>
          </w:tcPr>
          <w:p>
            <w:pPr>
              <w:bidi w:val="1"/>
              <w:jc w:val="right"/>
            </w:pPr>
            <w:r/>
            <w:r>
              <w:rPr>
                <w:rFonts w:ascii="Arial" w:hAnsi="Arial" w:cs="Arial"/>
                <w:b w:val="0"/>
                <w:color w:val="2B2235"/>
                <w:sz w:val="22"/>
                <w:rtl w:val="1"/>
                <w:szCs w:val="22"/>
              </w:rPr>
            </w:r>
          </w:p>
        </w:tc>
      </w:tr>
      <w:tr>
        <w:tc>
          <w:tcPr>
            <w:tcW w:type="dxa" w:w="4933"/>
          </w:tcPr>
          <w:p>
            <w:pPr>
              <w:bidi w:val="1"/>
              <w:jc w:val="right"/>
            </w:pPr>
            <w:r/>
            <w:r>
              <w:rPr>
                <w:rFonts w:ascii="Arial" w:hAnsi="Arial" w:cs="Arial"/>
                <w:b w:val="0"/>
                <w:color w:val="2B2235"/>
                <w:sz w:val="22"/>
                <w:rtl w:val="1"/>
                <w:szCs w:val="22"/>
              </w:rPr>
              <w:t>דָּפַק מַהֵר</w:t>
            </w:r>
          </w:p>
        </w:tc>
        <w:tc>
          <w:tcPr>
            <w:tcW w:type="dxa" w:w="4933"/>
          </w:tcPr>
          <w:p>
            <w:pPr>
              <w:bidi w:val="1"/>
              <w:jc w:val="right"/>
            </w:pPr>
            <w:r/>
            <w:r>
              <w:rPr>
                <w:rFonts w:ascii="Arial" w:hAnsi="Arial" w:cs="Arial"/>
                <w:b w:val="0"/>
                <w:color w:val="2B2235"/>
                <w:sz w:val="22"/>
                <w:rtl w:val="1"/>
                <w:szCs w:val="22"/>
              </w:rPr>
            </w:r>
          </w:p>
        </w:tc>
      </w:tr>
      <w:tr>
        <w:tc>
          <w:tcPr>
            <w:tcW w:type="dxa" w:w="4933"/>
          </w:tcPr>
          <w:p>
            <w:pPr>
              <w:bidi w:val="1"/>
              <w:jc w:val="right"/>
            </w:pPr>
            <w:r/>
            <w:r>
              <w:rPr>
                <w:rFonts w:ascii="Arial" w:hAnsi="Arial" w:cs="Arial"/>
                <w:b w:val="0"/>
                <w:color w:val="2B2235"/>
                <w:sz w:val="22"/>
                <w:rtl w:val="1"/>
                <w:szCs w:val="22"/>
              </w:rPr>
              <w:t>נִגְּשָׁה</w:t>
            </w:r>
          </w:p>
        </w:tc>
        <w:tc>
          <w:tcPr>
            <w:tcW w:type="dxa" w:w="4933"/>
          </w:tcPr>
          <w:p>
            <w:pPr>
              <w:bidi w:val="1"/>
              <w:jc w:val="right"/>
            </w:pPr>
            <w:r/>
            <w:r>
              <w:rPr>
                <w:rFonts w:ascii="Arial" w:hAnsi="Arial" w:cs="Arial"/>
                <w:b w:val="0"/>
                <w:color w:val="2B2235"/>
                <w:sz w:val="22"/>
                <w:rtl w:val="1"/>
                <w:szCs w:val="22"/>
              </w:rPr>
            </w:r>
          </w:p>
        </w:tc>
      </w:tr>
      <w:tr>
        <w:tc>
          <w:tcPr>
            <w:tcW w:type="dxa" w:w="4933"/>
          </w:tcPr>
          <w:p>
            <w:pPr>
              <w:bidi w:val="1"/>
              <w:jc w:val="right"/>
            </w:pPr>
            <w:r/>
            <w:r>
              <w:rPr>
                <w:rFonts w:ascii="Arial" w:hAnsi="Arial" w:cs="Arial"/>
                <w:b w:val="0"/>
                <w:color w:val="2B2235"/>
                <w:sz w:val="22"/>
                <w:rtl w:val="1"/>
                <w:szCs w:val="22"/>
              </w:rPr>
              <w:t>הַפְסָקָה</w:t>
            </w:r>
          </w:p>
        </w:tc>
        <w:tc>
          <w:tcPr>
            <w:tcW w:type="dxa" w:w="4933"/>
          </w:tcPr>
          <w:p>
            <w:pPr>
              <w:bidi w:val="1"/>
              <w:jc w:val="right"/>
            </w:pPr>
            <w:r/>
            <w:r>
              <w:rPr>
                <w:rFonts w:ascii="Arial" w:hAnsi="Arial" w:cs="Arial"/>
                <w:b w:val="0"/>
                <w:color w:val="2B2235"/>
                <w:sz w:val="22"/>
                <w:rtl w:val="1"/>
                <w:szCs w:val="22"/>
              </w:rPr>
            </w:r>
          </w:p>
        </w:tc>
      </w:tr>
      <w:tr>
        <w:tc>
          <w:tcPr>
            <w:tcW w:type="dxa" w:w="4933"/>
          </w:tcPr>
          <w:p>
            <w:pPr>
              <w:bidi w:val="1"/>
              <w:jc w:val="right"/>
            </w:pPr>
            <w:r/>
            <w:r>
              <w:rPr>
                <w:rFonts w:ascii="Arial" w:hAnsi="Arial" w:cs="Arial"/>
                <w:b w:val="0"/>
                <w:color w:val="2B2235"/>
                <w:sz w:val="22"/>
                <w:rtl w:val="1"/>
                <w:szCs w:val="22"/>
              </w:rPr>
              <w:t>מֵאֲחוֹרֶיהָ</w:t>
            </w:r>
          </w:p>
        </w:tc>
        <w:tc>
          <w:tcPr>
            <w:tcW w:type="dxa" w:w="4933"/>
          </w:tcPr>
          <w:p>
            <w:pPr>
              <w:bidi w:val="1"/>
              <w:jc w:val="right"/>
            </w:pPr>
            <w:r/>
            <w:r>
              <w:rPr>
                <w:rFonts w:ascii="Arial" w:hAnsi="Arial" w:cs="Arial"/>
                <w:b w:val="0"/>
                <w:color w:val="2B2235"/>
                <w:sz w:val="22"/>
                <w:rtl w:val="1"/>
                <w:szCs w:val="22"/>
              </w:rPr>
            </w:r>
          </w:p>
        </w:tc>
      </w:tr>
      <w:tr>
        <w:tc>
          <w:tcPr>
            <w:tcW w:type="dxa" w:w="4933"/>
          </w:tcPr>
          <w:p>
            <w:pPr>
              <w:bidi w:val="1"/>
              <w:jc w:val="right"/>
            </w:pPr>
            <w:r/>
            <w:r>
              <w:rPr>
                <w:rFonts w:ascii="Arial" w:hAnsi="Arial" w:cs="Arial"/>
                <w:b w:val="0"/>
                <w:color w:val="2B2235"/>
                <w:sz w:val="22"/>
                <w:rtl w:val="1"/>
                <w:szCs w:val="22"/>
              </w:rPr>
              <w:t>פירושים לבחירה:</w:t>
            </w:r>
          </w:p>
        </w:tc>
        <w:tc>
          <w:tcPr>
            <w:tcW w:type="dxa" w:w="4933"/>
          </w:tcPr>
          <w:p>
            <w:pPr>
              <w:bidi w:val="1"/>
              <w:jc w:val="right"/>
            </w:pPr>
            <w:r/>
            <w:r>
              <w:rPr>
                <w:rFonts w:ascii="Arial" w:hAnsi="Arial" w:cs="Arial"/>
                <w:b w:val="0"/>
                <w:color w:val="2B2235"/>
                <w:sz w:val="22"/>
                <w:rtl w:val="1"/>
                <w:szCs w:val="22"/>
              </w:rPr>
              <w:t>א. התקרבה ב. זמן מנוחה בין שיעורים ג. כבר עבר ד. כניסה לחצר ה. פעם חזק, מהתרגשות</w:t>
            </w:r>
          </w:p>
        </w:tc>
      </w:tr>
    </w:tbl>
    <w:p/>
    <w:p>
      <w:pPr>
        <w:bidi w:val="1"/>
        <w:spacing w:after="120"/>
        <w:jc w:val="right"/>
      </w:pPr>
      <w:r>
        <w:rPr>
          <w:rFonts w:ascii="Arial" w:hAnsi="Arial" w:cs="Arial"/>
          <w:b/>
          <w:color w:val="238579"/>
          <w:sz w:val="30"/>
          <w:rtl w:val="1"/>
          <w:bCs/>
          <w:szCs w:val="30"/>
        </w:rPr>
        <w:t>ד. בקרה עצמית – קראתי בקול</w:t>
      </w:r>
    </w:p>
    <w:p>
      <w:pPr>
        <w:bidi w:val="1"/>
        <w:spacing w:after="60"/>
        <w:jc w:val="right"/>
      </w:pPr>
      <w:r>
        <w:rPr>
          <w:rFonts w:ascii="Arial" w:hAnsi="Arial" w:cs="Arial"/>
          <w:b w:val="0"/>
          <w:color w:val="2B2235"/>
          <w:sz w:val="24"/>
          <w:rtl w:val="1"/>
          <w:szCs w:val="24"/>
        </w:rPr>
        <w:t>• ☐ קראתי ברצף, בלי לעצור באמצע מילים</w:t>
      </w:r>
    </w:p>
    <w:p>
      <w:pPr>
        <w:bidi w:val="1"/>
        <w:spacing w:after="60"/>
        <w:jc w:val="right"/>
      </w:pPr>
      <w:r>
        <w:rPr>
          <w:rFonts w:ascii="Arial" w:hAnsi="Arial" w:cs="Arial"/>
          <w:b w:val="0"/>
          <w:color w:val="2B2235"/>
          <w:sz w:val="24"/>
          <w:rtl w:val="1"/>
          <w:szCs w:val="24"/>
        </w:rPr>
        <w:t>• ☐ הגיתי נכון את המילים החדשות</w:t>
      </w:r>
    </w:p>
    <w:p>
      <w:pPr>
        <w:bidi w:val="1"/>
        <w:spacing w:after="60"/>
        <w:jc w:val="right"/>
      </w:pPr>
      <w:r>
        <w:rPr>
          <w:rFonts w:ascii="Arial" w:hAnsi="Arial" w:cs="Arial"/>
          <w:b w:val="0"/>
          <w:color w:val="2B2235"/>
          <w:sz w:val="24"/>
          <w:rtl w:val="1"/>
          <w:szCs w:val="24"/>
        </w:rPr>
        <w:t>• ☐ קראתי בקצב נוח – לא מהר מדי</w:t>
      </w:r>
    </w:p>
    <w:p>
      <w:pPr>
        <w:bidi w:val="1"/>
        <w:spacing w:after="60"/>
        <w:jc w:val="right"/>
      </w:pPr>
      <w:r>
        <w:rPr>
          <w:rFonts w:ascii="Arial" w:hAnsi="Arial" w:cs="Arial"/>
          <w:b w:val="0"/>
          <w:color w:val="2B2235"/>
          <w:sz w:val="24"/>
          <w:rtl w:val="1"/>
          <w:szCs w:val="24"/>
        </w:rPr>
        <w:t>• ☐ אני יכול/ה לספר במילים שלי מה קרה</w:t>
      </w:r>
    </w:p>
    <w:p>
      <w:pPr>
        <w:bidi w:val="1"/>
        <w:spacing w:after="120"/>
        <w:jc w:val="right"/>
      </w:pPr>
      <w:r>
        <w:rPr>
          <w:rFonts w:ascii="Arial" w:hAnsi="Arial" w:cs="Arial"/>
          <w:b/>
          <w:color w:val="238579"/>
          <w:sz w:val="30"/>
          <w:rtl w:val="1"/>
          <w:bCs/>
          <w:szCs w:val="30"/>
        </w:rPr>
        <w:t>ה. כתבו: איך אתם הייתם עוזרים לתלמיד/ה חדש/ה ביום הראשון?</w:t>
      </w:r>
    </w:p>
    <w:p>
      <w:pPr>
        <w:bidi w:val="1"/>
        <w:jc w:val="right"/>
      </w:pPr>
      <w:r>
        <w:rPr>
          <w:rFonts w:ascii="Arial" w:hAnsi="Arial" w:cs="Arial"/>
          <w:b w:val="0"/>
          <w:color w:val="BBBBBB"/>
          <w:sz w:val="24"/>
          <w:rtl w:val="1"/>
          <w:szCs w:val="24"/>
        </w:rPr>
        <w:t>______________________________________________________________________________</w:t>
      </w:r>
    </w:p>
    <w:p>
      <w:pPr>
        <w:bidi w:val="1"/>
        <w:jc w:val="right"/>
      </w:pPr>
      <w:r>
        <w:rPr>
          <w:rFonts w:ascii="Arial" w:hAnsi="Arial" w:cs="Arial"/>
          <w:b w:val="0"/>
          <w:color w:val="BBBBBB"/>
          <w:sz w:val="24"/>
          <w:rtl w:val="1"/>
          <w:szCs w:val="24"/>
        </w:rPr>
        <w:t>______________________________________________________________________________</w:t>
      </w:r>
    </w:p>
    <w:p>
      <w:pPr>
        <w:bidi w:val="1"/>
        <w:jc w:val="right"/>
      </w:pPr>
      <w:r>
        <w:rPr>
          <w:rFonts w:ascii="Arial" w:hAnsi="Arial" w:cs="Arial"/>
          <w:b w:val="0"/>
          <w:color w:val="BBBBBB"/>
          <w:sz w:val="24"/>
          <w:rtl w:val="1"/>
          <w:szCs w:val="24"/>
        </w:rPr>
        <w:t>______________________________________________________________________________</w:t>
      </w:r>
    </w:p>
    <w:p>
      <w:pPr>
        <w:bidi w:val="1"/>
        <w:jc w:val="right"/>
      </w:pPr>
      <w:r>
        <w:rPr>
          <w:rFonts w:ascii="Arial" w:hAnsi="Arial" w:cs="Arial"/>
          <w:b w:val="0"/>
          <w:color w:val="BBBBBB"/>
          <w:sz w:val="24"/>
          <w:rtl w:val="1"/>
          <w:szCs w:val="24"/>
        </w:rPr>
        <w:t>______________________________________________________________________________</w:t>
      </w:r>
    </w:p>
    <w:p>
      <w:r>
        <w:br w:type="page"/>
      </w:r>
    </w:p>
    <w:p>
      <w:pPr>
        <w:bidi w:val="1"/>
        <w:spacing w:after="80"/>
        <w:jc w:val="center"/>
      </w:pPr>
      <w:r>
        <w:rPr>
          <w:rFonts w:ascii="Arial" w:hAnsi="Arial" w:cs="Arial"/>
          <w:b/>
          <w:color w:val="238579"/>
          <w:sz w:val="40"/>
          <w:rtl w:val="1"/>
          <w:bCs/>
          <w:szCs w:val="40"/>
        </w:rPr>
        <w:t>למורה: מפתח ורשימת נגישות</w:t>
      </w:r>
    </w:p>
    <w:p>
      <w:pPr>
        <w:bidi w:val="1"/>
        <w:spacing w:after="120"/>
        <w:jc w:val="right"/>
      </w:pPr>
      <w:r>
        <w:rPr>
          <w:rFonts w:ascii="Arial" w:hAnsi="Arial" w:cs="Arial"/>
          <w:b/>
          <w:color w:val="238579"/>
          <w:sz w:val="30"/>
          <w:rtl w:val="1"/>
          <w:bCs/>
          <w:szCs w:val="30"/>
        </w:rPr>
        <w:t>מפתח תשובות</w:t>
      </w:r>
    </w:p>
    <w:p>
      <w:pPr>
        <w:bidi w:val="1"/>
        <w:spacing w:after="60"/>
        <w:jc w:val="right"/>
      </w:pPr>
      <w:r>
        <w:rPr>
          <w:rFonts w:ascii="Arial" w:hAnsi="Arial" w:cs="Arial"/>
          <w:b w:val="0"/>
          <w:color w:val="2B2235"/>
          <w:sz w:val="24"/>
          <w:rtl w:val="1"/>
          <w:szCs w:val="24"/>
        </w:rPr>
        <w:t>1. כמה זמן מאיה גרה בארץ? – חודשיים. כתוב: „עלתה לארץ לפני חודשיים“.</w:t>
      </w:r>
    </w:p>
    <w:p>
      <w:pPr>
        <w:bidi w:val="1"/>
        <w:spacing w:after="60"/>
        <w:jc w:val="right"/>
      </w:pPr>
      <w:r>
        <w:rPr>
          <w:rFonts w:ascii="Arial" w:hAnsi="Arial" w:cs="Arial"/>
          <w:b w:val="0"/>
          <w:color w:val="2B2235"/>
          <w:sz w:val="24"/>
          <w:rtl w:val="1"/>
          <w:szCs w:val="24"/>
        </w:rPr>
        <w:t>2. איך הרגישה מאיה ליד השער? – לחוצה ומפחדת. „הלב שלה דפק מהר“ ו„לא רצתה להיכנס“ – אלה סימנים של פחד ולחץ.</w:t>
      </w:r>
    </w:p>
    <w:p>
      <w:pPr>
        <w:bidi w:val="1"/>
        <w:spacing w:after="60"/>
        <w:jc w:val="right"/>
      </w:pPr>
      <w:r>
        <w:rPr>
          <w:rFonts w:ascii="Arial" w:hAnsi="Arial" w:cs="Arial"/>
          <w:b w:val="0"/>
          <w:color w:val="2B2235"/>
          <w:sz w:val="24"/>
          <w:rtl w:val="1"/>
          <w:szCs w:val="24"/>
        </w:rPr>
        <w:t>3. מה עשתה נועה כדי לעזור? – ליוותה אותה לכיתה והראתה לה איפה לשבת. „הלכה איתה עד הכיתה והראתה לה איפה לשבת“.</w:t>
      </w:r>
    </w:p>
    <w:p>
      <w:pPr>
        <w:bidi w:val="1"/>
        <w:spacing w:after="60"/>
        <w:jc w:val="right"/>
      </w:pPr>
      <w:r>
        <w:rPr>
          <w:rFonts w:ascii="Arial" w:hAnsi="Arial" w:cs="Arial"/>
          <w:b w:val="0"/>
          <w:color w:val="2B2235"/>
          <w:sz w:val="24"/>
          <w:rtl w:val="1"/>
          <w:szCs w:val="24"/>
        </w:rPr>
        <w:t>4. מה פירוש „הצעד הראשון כבר מאחוריה“? – החלק הקשה של ההתחלה כבר עבר. זה ביטוי: הצעד הראשון הוא ההתחלה הקשה, ו„מאחוריה“ – כבר עבר.</w:t>
      </w:r>
    </w:p>
    <w:p>
      <w:pPr>
        <w:bidi w:val="1"/>
        <w:spacing w:after="60"/>
        <w:jc w:val="right"/>
      </w:pPr>
      <w:r>
        <w:rPr>
          <w:rFonts w:ascii="Arial" w:hAnsi="Arial" w:cs="Arial"/>
          <w:b w:val="0"/>
          <w:color w:val="2B2235"/>
          <w:sz w:val="24"/>
          <w:rtl w:val="1"/>
          <w:szCs w:val="24"/>
        </w:rPr>
        <w:t>5. מה המסר של הסיפור? – מעשה קטן של חברות עוזר להתחיל מחדש. נועה עשתה דבר קטן – והיום של מאיה השתנה.</w:t>
      </w:r>
    </w:p>
    <w:tbl>
      <w:tblPr>
        <w:tblStyle w:val="TableGrid"/>
        <w:tblW w:type="auto" w:w="0"/>
        <w:tblLook w:firstColumn="1" w:firstRow="1" w:lastColumn="0" w:lastRow="0" w:noHBand="0" w:noVBand="1" w:val="04A0"/>
        <w:bidiVisual/>
      </w:tblPr>
      <w:tblGrid>
        <w:gridCol w:w="4933"/>
        <w:gridCol w:w="4933"/>
      </w:tblGrid>
      <w:tr>
        <w:tc>
          <w:tcPr>
            <w:tcW w:type="dxa" w:w="4933"/>
            <w:shd w:val="clear" w:color="auto" w:fill="FDE7DF"/>
          </w:tcPr>
          <w:p>
            <w:pPr>
              <w:bidi w:val="1"/>
              <w:jc w:val="right"/>
            </w:pPr>
            <w:r/>
            <w:r>
              <w:rPr>
                <w:rFonts w:ascii="Arial" w:hAnsi="Arial" w:cs="Arial"/>
                <w:b/>
                <w:color w:val="2B2235"/>
                <w:sz w:val="22"/>
                <w:rtl w:val="1"/>
                <w:bCs/>
                <w:szCs w:val="22"/>
              </w:rPr>
              <w:t>מילה</w:t>
            </w:r>
          </w:p>
        </w:tc>
        <w:tc>
          <w:tcPr>
            <w:tcW w:type="dxa" w:w="4933"/>
            <w:shd w:val="clear" w:color="auto" w:fill="FDE7DF"/>
          </w:tcPr>
          <w:p>
            <w:pPr>
              <w:bidi w:val="1"/>
              <w:jc w:val="right"/>
            </w:pPr>
            <w:r/>
            <w:r>
              <w:rPr>
                <w:rFonts w:ascii="Arial" w:hAnsi="Arial" w:cs="Arial"/>
                <w:b/>
                <w:color w:val="2B2235"/>
                <w:sz w:val="22"/>
                <w:rtl w:val="1"/>
                <w:bCs/>
                <w:szCs w:val="22"/>
              </w:rPr>
              <w:t>פירוש</w:t>
            </w:r>
          </w:p>
        </w:tc>
      </w:tr>
      <w:tr>
        <w:tc>
          <w:tcPr>
            <w:tcW w:type="dxa" w:w="4933"/>
          </w:tcPr>
          <w:p>
            <w:pPr>
              <w:bidi w:val="1"/>
              <w:jc w:val="right"/>
            </w:pPr>
            <w:r/>
            <w:r>
              <w:rPr>
                <w:rFonts w:ascii="Arial" w:hAnsi="Arial" w:cs="Arial"/>
                <w:b w:val="0"/>
                <w:color w:val="2B2235"/>
                <w:sz w:val="22"/>
                <w:rtl w:val="1"/>
                <w:szCs w:val="22"/>
              </w:rPr>
              <w:t>שַׁעַר</w:t>
            </w:r>
          </w:p>
        </w:tc>
        <w:tc>
          <w:tcPr>
            <w:tcW w:type="dxa" w:w="4933"/>
          </w:tcPr>
          <w:p>
            <w:pPr>
              <w:bidi w:val="1"/>
              <w:jc w:val="right"/>
            </w:pPr>
            <w:r/>
            <w:r>
              <w:rPr>
                <w:rFonts w:ascii="Arial" w:hAnsi="Arial" w:cs="Arial"/>
                <w:b w:val="0"/>
                <w:color w:val="2B2235"/>
                <w:sz w:val="22"/>
                <w:rtl w:val="1"/>
                <w:szCs w:val="22"/>
              </w:rPr>
              <w:t>כניסה לחצר</w:t>
            </w:r>
          </w:p>
        </w:tc>
      </w:tr>
      <w:tr>
        <w:tc>
          <w:tcPr>
            <w:tcW w:type="dxa" w:w="4933"/>
          </w:tcPr>
          <w:p>
            <w:pPr>
              <w:bidi w:val="1"/>
              <w:jc w:val="right"/>
            </w:pPr>
            <w:r/>
            <w:r>
              <w:rPr>
                <w:rFonts w:ascii="Arial" w:hAnsi="Arial" w:cs="Arial"/>
                <w:b w:val="0"/>
                <w:color w:val="2B2235"/>
                <w:sz w:val="22"/>
                <w:rtl w:val="1"/>
                <w:szCs w:val="22"/>
              </w:rPr>
              <w:t>דָּפַק מַהֵר</w:t>
            </w:r>
          </w:p>
        </w:tc>
        <w:tc>
          <w:tcPr>
            <w:tcW w:type="dxa" w:w="4933"/>
          </w:tcPr>
          <w:p>
            <w:pPr>
              <w:bidi w:val="1"/>
              <w:jc w:val="right"/>
            </w:pPr>
            <w:r/>
            <w:r>
              <w:rPr>
                <w:rFonts w:ascii="Arial" w:hAnsi="Arial" w:cs="Arial"/>
                <w:b w:val="0"/>
                <w:color w:val="2B2235"/>
                <w:sz w:val="22"/>
                <w:rtl w:val="1"/>
                <w:szCs w:val="22"/>
              </w:rPr>
              <w:t>פעם חזק, מהתרגשות</w:t>
            </w:r>
          </w:p>
        </w:tc>
      </w:tr>
      <w:tr>
        <w:tc>
          <w:tcPr>
            <w:tcW w:type="dxa" w:w="4933"/>
          </w:tcPr>
          <w:p>
            <w:pPr>
              <w:bidi w:val="1"/>
              <w:jc w:val="right"/>
            </w:pPr>
            <w:r/>
            <w:r>
              <w:rPr>
                <w:rFonts w:ascii="Arial" w:hAnsi="Arial" w:cs="Arial"/>
                <w:b w:val="0"/>
                <w:color w:val="2B2235"/>
                <w:sz w:val="22"/>
                <w:rtl w:val="1"/>
                <w:szCs w:val="22"/>
              </w:rPr>
              <w:t>נִגְּשָׁה</w:t>
            </w:r>
          </w:p>
        </w:tc>
        <w:tc>
          <w:tcPr>
            <w:tcW w:type="dxa" w:w="4933"/>
          </w:tcPr>
          <w:p>
            <w:pPr>
              <w:bidi w:val="1"/>
              <w:jc w:val="right"/>
            </w:pPr>
            <w:r/>
            <w:r>
              <w:rPr>
                <w:rFonts w:ascii="Arial" w:hAnsi="Arial" w:cs="Arial"/>
                <w:b w:val="0"/>
                <w:color w:val="2B2235"/>
                <w:sz w:val="22"/>
                <w:rtl w:val="1"/>
                <w:szCs w:val="22"/>
              </w:rPr>
              <w:t>התקרבה</w:t>
            </w:r>
          </w:p>
        </w:tc>
      </w:tr>
      <w:tr>
        <w:tc>
          <w:tcPr>
            <w:tcW w:type="dxa" w:w="4933"/>
          </w:tcPr>
          <w:p>
            <w:pPr>
              <w:bidi w:val="1"/>
              <w:jc w:val="right"/>
            </w:pPr>
            <w:r/>
            <w:r>
              <w:rPr>
                <w:rFonts w:ascii="Arial" w:hAnsi="Arial" w:cs="Arial"/>
                <w:b w:val="0"/>
                <w:color w:val="2B2235"/>
                <w:sz w:val="22"/>
                <w:rtl w:val="1"/>
                <w:szCs w:val="22"/>
              </w:rPr>
              <w:t>הַפְסָקָה</w:t>
            </w:r>
          </w:p>
        </w:tc>
        <w:tc>
          <w:tcPr>
            <w:tcW w:type="dxa" w:w="4933"/>
          </w:tcPr>
          <w:p>
            <w:pPr>
              <w:bidi w:val="1"/>
              <w:jc w:val="right"/>
            </w:pPr>
            <w:r/>
            <w:r>
              <w:rPr>
                <w:rFonts w:ascii="Arial" w:hAnsi="Arial" w:cs="Arial"/>
                <w:b w:val="0"/>
                <w:color w:val="2B2235"/>
                <w:sz w:val="22"/>
                <w:rtl w:val="1"/>
                <w:szCs w:val="22"/>
              </w:rPr>
              <w:t>זמן מנוחה בין שיעורים</w:t>
            </w:r>
          </w:p>
        </w:tc>
      </w:tr>
      <w:tr>
        <w:tc>
          <w:tcPr>
            <w:tcW w:type="dxa" w:w="4933"/>
          </w:tcPr>
          <w:p>
            <w:pPr>
              <w:bidi w:val="1"/>
              <w:jc w:val="right"/>
            </w:pPr>
            <w:r/>
            <w:r>
              <w:rPr>
                <w:rFonts w:ascii="Arial" w:hAnsi="Arial" w:cs="Arial"/>
                <w:b w:val="0"/>
                <w:color w:val="2B2235"/>
                <w:sz w:val="22"/>
                <w:rtl w:val="1"/>
                <w:szCs w:val="22"/>
              </w:rPr>
              <w:t>מֵאֲחוֹרֶיהָ</w:t>
            </w:r>
          </w:p>
        </w:tc>
        <w:tc>
          <w:tcPr>
            <w:tcW w:type="dxa" w:w="4933"/>
          </w:tcPr>
          <w:p>
            <w:pPr>
              <w:bidi w:val="1"/>
              <w:jc w:val="right"/>
            </w:pPr>
            <w:r/>
            <w:r>
              <w:rPr>
                <w:rFonts w:ascii="Arial" w:hAnsi="Arial" w:cs="Arial"/>
                <w:b w:val="0"/>
                <w:color w:val="2B2235"/>
                <w:sz w:val="22"/>
                <w:rtl w:val="1"/>
                <w:szCs w:val="22"/>
              </w:rPr>
              <w:t>כבר עבר</w:t>
            </w:r>
          </w:p>
        </w:tc>
      </w:tr>
    </w:tbl>
    <w:p/>
    <w:p>
      <w:pPr>
        <w:bidi w:val="1"/>
        <w:spacing w:after="120"/>
        <w:jc w:val="right"/>
      </w:pPr>
      <w:r>
        <w:rPr>
          <w:rFonts w:ascii="Arial" w:hAnsi="Arial" w:cs="Arial"/>
          <w:b/>
          <w:color w:val="238579"/>
          <w:sz w:val="30"/>
          <w:rtl w:val="1"/>
          <w:bCs/>
          <w:szCs w:val="30"/>
        </w:rPr>
        <w:t>רשימת נגישות לדף עבודה (לפי מדריך 3)</w:t>
      </w:r>
    </w:p>
    <w:p>
      <w:pPr>
        <w:bidi w:val="1"/>
        <w:spacing w:after="60"/>
        <w:jc w:val="right"/>
      </w:pPr>
      <w:r>
        <w:rPr>
          <w:rFonts w:ascii="Arial" w:hAnsi="Arial" w:cs="Arial"/>
          <w:b w:val="0"/>
          <w:color w:val="2B2235"/>
          <w:sz w:val="24"/>
          <w:rtl w:val="1"/>
          <w:szCs w:val="24"/>
        </w:rPr>
        <w:t>• ☐ טקסט קצר (80–150 מילים) ומשפטים קצרים</w:t>
      </w:r>
    </w:p>
    <w:p>
      <w:pPr>
        <w:bidi w:val="1"/>
        <w:spacing w:after="60"/>
        <w:jc w:val="right"/>
      </w:pPr>
      <w:r>
        <w:rPr>
          <w:rFonts w:ascii="Arial" w:hAnsi="Arial" w:cs="Arial"/>
          <w:b w:val="0"/>
          <w:color w:val="2B2235"/>
          <w:sz w:val="24"/>
          <w:rtl w:val="1"/>
          <w:szCs w:val="24"/>
        </w:rPr>
        <w:t>• ☐ גרסה מנוקדת שנבדקה ידנית</w:t>
      </w:r>
    </w:p>
    <w:p>
      <w:pPr>
        <w:bidi w:val="1"/>
        <w:spacing w:after="60"/>
        <w:jc w:val="right"/>
      </w:pPr>
      <w:r>
        <w:rPr>
          <w:rFonts w:ascii="Arial" w:hAnsi="Arial" w:cs="Arial"/>
          <w:b w:val="0"/>
          <w:color w:val="2B2235"/>
          <w:sz w:val="24"/>
          <w:rtl w:val="1"/>
          <w:szCs w:val="24"/>
        </w:rPr>
        <w:t>• ☐ הקראה עם קצב מתכוונן והדגשת משפט</w:t>
      </w:r>
    </w:p>
    <w:p>
      <w:pPr>
        <w:bidi w:val="1"/>
        <w:spacing w:after="60"/>
        <w:jc w:val="right"/>
      </w:pPr>
      <w:r>
        <w:rPr>
          <w:rFonts w:ascii="Arial" w:hAnsi="Arial" w:cs="Arial"/>
          <w:b w:val="0"/>
          <w:color w:val="2B2235"/>
          <w:sz w:val="24"/>
          <w:rtl w:val="1"/>
          <w:szCs w:val="24"/>
        </w:rPr>
        <w:t>• ☐ הקלטה עצמית שנשארת במכשיר התלמיד</w:t>
      </w:r>
    </w:p>
    <w:p>
      <w:pPr>
        <w:bidi w:val="1"/>
        <w:spacing w:after="60"/>
        <w:jc w:val="right"/>
      </w:pPr>
      <w:r>
        <w:rPr>
          <w:rFonts w:ascii="Arial" w:hAnsi="Arial" w:cs="Arial"/>
          <w:b w:val="0"/>
          <w:color w:val="2B2235"/>
          <w:sz w:val="24"/>
          <w:rtl w:val="1"/>
          <w:szCs w:val="24"/>
        </w:rPr>
        <w:t>• ☐ משוב מיידי עם הסבר, ולא רק נכון/לא נכון</w:t>
      </w:r>
    </w:p>
    <w:p>
      <w:pPr>
        <w:bidi w:val="1"/>
        <w:spacing w:after="60"/>
        <w:jc w:val="right"/>
      </w:pPr>
      <w:r>
        <w:rPr>
          <w:rFonts w:ascii="Arial" w:hAnsi="Arial" w:cs="Arial"/>
          <w:b w:val="0"/>
          <w:color w:val="2B2235"/>
          <w:sz w:val="24"/>
          <w:rtl w:val="1"/>
          <w:szCs w:val="24"/>
        </w:rPr>
        <w:t>• ☐ כפתורים גדולים ונבדק בטלפון אנדרואיד</w:t>
      </w:r>
    </w:p>
    <w:p>
      <w:pPr>
        <w:bidi w:val="1"/>
        <w:spacing w:after="60"/>
        <w:jc w:val="right"/>
      </w:pPr>
      <w:r>
        <w:rPr>
          <w:rFonts w:ascii="Arial" w:hAnsi="Arial" w:cs="Arial"/>
          <w:b w:val="0"/>
          <w:color w:val="2B2235"/>
          <w:sz w:val="24"/>
          <w:rtl w:val="1"/>
          <w:szCs w:val="24"/>
        </w:rPr>
        <w:t>• ☐ אין איסוף פרטים אישיים</w:t>
      </w:r>
    </w:p>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pStyle w:val="Footer"/>
      <w:jc w:val="center"/>
    </w:pPr>
    <w:r>
      <w:rPr>
        <w:rFonts w:ascii="Arial" w:hAnsi="Arial" w:cs="Arial"/>
        <w:b w:val="0"/>
        <w:color w:val="6B5E6E"/>
        <w:sz w:val="18"/>
        <w:rtl w:val="1"/>
        <w:szCs w:val="18"/>
      </w:rPr>
      <w:t>יצרה: רוית ראש בן ישי · מדריכי AI למורה</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